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DECEA70" w14:textId="77777777" w:rsidR="0048651A" w:rsidRDefault="0048651A" w:rsidP="00074D11">
      <w:pPr>
        <w:pStyle w:val="Titel"/>
        <w:spacing w:before="360" w:after="220"/>
        <w:ind w:left="0"/>
        <w:jc w:val="both"/>
        <w:rPr>
          <w:rStyle w:val="Ohne"/>
          <w:sz w:val="24"/>
          <w:szCs w:val="24"/>
        </w:rPr>
      </w:pPr>
      <w:r w:rsidRPr="007A419F">
        <w:rPr>
          <w:rStyle w:val="Ohne"/>
          <w:sz w:val="24"/>
          <w:szCs w:val="24"/>
        </w:rPr>
        <w:t>Pressemitteilung</w:t>
      </w:r>
    </w:p>
    <w:p w14:paraId="44EA95D7" w14:textId="7D6F1FD0" w:rsidR="00743340" w:rsidRPr="009D3B00" w:rsidRDefault="00172682" w:rsidP="00743340">
      <w:pPr>
        <w:jc w:val="right"/>
      </w:pPr>
      <w:r w:rsidRPr="009D3B00">
        <w:t>München</w:t>
      </w:r>
      <w:r w:rsidR="00743340" w:rsidRPr="009D3B00">
        <w:t>, 1</w:t>
      </w:r>
      <w:r w:rsidR="007D1562" w:rsidRPr="009D3B00">
        <w:t>8</w:t>
      </w:r>
      <w:r w:rsidR="00743340" w:rsidRPr="009D3B00">
        <w:t>.06.2020</w:t>
      </w:r>
    </w:p>
    <w:p w14:paraId="76833A0F" w14:textId="099B634E" w:rsidR="0048651A" w:rsidRPr="009D3B00" w:rsidRDefault="009D3B00" w:rsidP="00074D11">
      <w:pPr>
        <w:pStyle w:val="Titel"/>
        <w:spacing w:before="360" w:after="220"/>
        <w:ind w:left="0"/>
        <w:jc w:val="both"/>
        <w:rPr>
          <w:rStyle w:val="Ohne"/>
          <w:sz w:val="32"/>
          <w:szCs w:val="32"/>
        </w:rPr>
      </w:pPr>
      <w:r w:rsidRPr="009D3B00">
        <w:rPr>
          <w:rStyle w:val="Ohne"/>
          <w:sz w:val="32"/>
          <w:szCs w:val="32"/>
        </w:rPr>
        <w:t>24</w:t>
      </w:r>
      <w:r w:rsidR="00AE061A" w:rsidRPr="009D3B00">
        <w:rPr>
          <w:rStyle w:val="Ohne"/>
          <w:sz w:val="32"/>
          <w:szCs w:val="32"/>
        </w:rPr>
        <w:t xml:space="preserve"> Fachgesellschaften fordern </w:t>
      </w:r>
      <w:r>
        <w:rPr>
          <w:rStyle w:val="Ohne"/>
          <w:sz w:val="32"/>
          <w:szCs w:val="32"/>
        </w:rPr>
        <w:t>wissensbasierte und faire</w:t>
      </w:r>
      <w:r w:rsidR="00AE061A" w:rsidRPr="009D3B00">
        <w:rPr>
          <w:rStyle w:val="Ohne"/>
          <w:sz w:val="32"/>
          <w:szCs w:val="32"/>
        </w:rPr>
        <w:t xml:space="preserve"> Regeln für Öffnung der Gesellschaft</w:t>
      </w:r>
    </w:p>
    <w:p w14:paraId="13498BBF" w14:textId="77777777" w:rsidR="00AE061A" w:rsidRPr="009D3B00" w:rsidRDefault="00AE061A" w:rsidP="00AE061A">
      <w:pPr>
        <w:ind w:left="0"/>
      </w:pPr>
    </w:p>
    <w:p w14:paraId="2357534D" w14:textId="32D5CD52" w:rsidR="007E1876" w:rsidRPr="002B074B" w:rsidRDefault="00172682" w:rsidP="007A419F">
      <w:pPr>
        <w:pStyle w:val="Untertitel"/>
        <w:ind w:left="0"/>
        <w:jc w:val="both"/>
        <w:rPr>
          <w:rStyle w:val="Ohne"/>
          <w:i/>
        </w:rPr>
      </w:pPr>
      <w:r w:rsidRPr="009D3B00">
        <w:rPr>
          <w:rStyle w:val="Ohne"/>
          <w:i/>
        </w:rPr>
        <w:t xml:space="preserve">Die Pandemie ist nicht vorbei, aber ein großer Teil der Bevölkerung sehnt sich nach Normalität – und in vielen Teilen der Gesellschaft kehrt sie auch wieder </w:t>
      </w:r>
      <w:r w:rsidR="002B074B" w:rsidRPr="009D3B00">
        <w:rPr>
          <w:rStyle w:val="Ohne"/>
          <w:i/>
        </w:rPr>
        <w:t>zurück: Thüringen beendet die Kontaktbegrenzungen, Schleswig-Holstein ermög</w:t>
      </w:r>
      <w:r w:rsidR="00A812BD" w:rsidRPr="009D3B00">
        <w:rPr>
          <w:rStyle w:val="Ohne"/>
          <w:i/>
        </w:rPr>
        <w:t>licht</w:t>
      </w:r>
      <w:r w:rsidR="002B074B" w:rsidRPr="009D3B00">
        <w:rPr>
          <w:rStyle w:val="Ohne"/>
          <w:i/>
        </w:rPr>
        <w:t xml:space="preserve"> Urlaube und andere Bundesländer öffnen in unterschiedlichem Ausmaß Kneipen, Theater, Sportvereine und Schulen. </w:t>
      </w:r>
      <w:r w:rsidRPr="009D3B00">
        <w:rPr>
          <w:rStyle w:val="Ohne"/>
          <w:i/>
        </w:rPr>
        <w:t xml:space="preserve">Wie das wissensbasiert und fair gelingen kann, </w:t>
      </w:r>
      <w:r w:rsidR="00A1421E" w:rsidRPr="009D3B00">
        <w:rPr>
          <w:rStyle w:val="Ohne"/>
          <w:i/>
        </w:rPr>
        <w:t xml:space="preserve">haben </w:t>
      </w:r>
      <w:r w:rsidR="002B074B" w:rsidRPr="009D3B00">
        <w:rPr>
          <w:rStyle w:val="Ohne"/>
          <w:i/>
        </w:rPr>
        <w:t xml:space="preserve">Wissenschaftler*innen aus </w:t>
      </w:r>
      <w:r w:rsidR="00BD0A89" w:rsidRPr="009D3B00">
        <w:rPr>
          <w:rStyle w:val="Ohne"/>
          <w:i/>
        </w:rPr>
        <w:t>2</w:t>
      </w:r>
      <w:r w:rsidR="009D3B00" w:rsidRPr="009D3B00">
        <w:rPr>
          <w:rStyle w:val="Ohne"/>
          <w:i/>
        </w:rPr>
        <w:t>4</w:t>
      </w:r>
      <w:r w:rsidR="002B074B" w:rsidRPr="009D3B00">
        <w:rPr>
          <w:rStyle w:val="Ohne"/>
          <w:i/>
        </w:rPr>
        <w:t xml:space="preserve"> Fachgese</w:t>
      </w:r>
      <w:r w:rsidR="002B074B" w:rsidRPr="002B074B">
        <w:rPr>
          <w:rStyle w:val="Ohne"/>
          <w:i/>
        </w:rPr>
        <w:t>llschaften</w:t>
      </w:r>
      <w:r w:rsidR="00AE061A">
        <w:rPr>
          <w:rStyle w:val="Ohne"/>
          <w:i/>
        </w:rPr>
        <w:t>, die gemeinsam im</w:t>
      </w:r>
      <w:r w:rsidR="00A1421E" w:rsidRPr="002B074B">
        <w:rPr>
          <w:rStyle w:val="Ohne"/>
          <w:i/>
        </w:rPr>
        <w:t xml:space="preserve"> </w:t>
      </w:r>
      <w:r w:rsidR="008F3AA5" w:rsidRPr="002B074B">
        <w:rPr>
          <w:rStyle w:val="Ohne"/>
          <w:i/>
        </w:rPr>
        <w:t>Kompetenznetz Public Health zu COVID-19</w:t>
      </w:r>
      <w:r w:rsidR="00AE061A">
        <w:rPr>
          <w:rStyle w:val="Ohne"/>
          <w:i/>
        </w:rPr>
        <w:t xml:space="preserve"> arbeiten,</w:t>
      </w:r>
      <w:r w:rsidR="008F3AA5" w:rsidRPr="002B074B">
        <w:rPr>
          <w:rStyle w:val="Ohne"/>
          <w:i/>
        </w:rPr>
        <w:t xml:space="preserve"> zusammengefasst. </w:t>
      </w:r>
    </w:p>
    <w:p w14:paraId="68238291" w14:textId="205E086F" w:rsidR="00264D55" w:rsidRDefault="00381DD3" w:rsidP="00264D55">
      <w:pPr>
        <w:pStyle w:val="FactSheetStandard"/>
        <w:ind w:left="0"/>
        <w:jc w:val="both"/>
      </w:pPr>
      <w:r>
        <w:t xml:space="preserve">Im Frühjahr lag das öffentliche Leben brach: Die Eindämmung </w:t>
      </w:r>
      <w:r w:rsidR="009066EB">
        <w:t xml:space="preserve">des </w:t>
      </w:r>
      <w:r>
        <w:t xml:space="preserve">neuartigen </w:t>
      </w:r>
      <w:proofErr w:type="spellStart"/>
      <w:r w:rsidR="009066EB">
        <w:t>Coronav</w:t>
      </w:r>
      <w:r>
        <w:t>irus</w:t>
      </w:r>
      <w:proofErr w:type="spellEnd"/>
      <w:r>
        <w:t xml:space="preserve"> und der Schutz des Gesundheitssystems vor Überlastung waren das oberste Gebot. </w:t>
      </w:r>
      <w:r w:rsidR="008A52B2">
        <w:t>Die drastischen Maßnahmen ha</w:t>
      </w:r>
      <w:r w:rsidR="00394F3B">
        <w:t>tt</w:t>
      </w:r>
      <w:r w:rsidR="000D7920">
        <w:t>e</w:t>
      </w:r>
      <w:r w:rsidR="004E112E">
        <w:t>n</w:t>
      </w:r>
      <w:r w:rsidR="009066EB">
        <w:t xml:space="preserve"> für </w:t>
      </w:r>
      <w:r w:rsidR="004E112E">
        <w:t>d</w:t>
      </w:r>
      <w:r w:rsidR="009066EB">
        <w:t>i</w:t>
      </w:r>
      <w:r w:rsidR="004E112E">
        <w:t xml:space="preserve">e Bevölkerung erhebliche </w:t>
      </w:r>
      <w:r w:rsidR="009066EB">
        <w:t>Konsequenzen</w:t>
      </w:r>
      <w:r w:rsidR="00DC19D8">
        <w:t xml:space="preserve">, </w:t>
      </w:r>
      <w:r w:rsidR="009066EB">
        <w:t xml:space="preserve">besonders </w:t>
      </w:r>
      <w:r w:rsidR="00DC19D8">
        <w:t>für die</w:t>
      </w:r>
      <w:r w:rsidR="009066EB">
        <w:t xml:space="preserve"> Menschen, die</w:t>
      </w:r>
      <w:r w:rsidR="00DC19D8">
        <w:t xml:space="preserve"> </w:t>
      </w:r>
      <w:r w:rsidR="009066EB">
        <w:t xml:space="preserve">ohnehin schon </w:t>
      </w:r>
      <w:r w:rsidR="00BF52E0">
        <w:t xml:space="preserve">sozial </w:t>
      </w:r>
      <w:r w:rsidR="009066EB">
        <w:t>benachteiligt sind</w:t>
      </w:r>
      <w:r>
        <w:t xml:space="preserve">. </w:t>
      </w:r>
      <w:r w:rsidR="00270CF4">
        <w:t xml:space="preserve">Nun </w:t>
      </w:r>
      <w:r w:rsidR="004E112E">
        <w:t>gehen die Infektionszahlen zurück und die</w:t>
      </w:r>
      <w:r w:rsidR="009C2E52">
        <w:t xml:space="preserve"> Bundesländer </w:t>
      </w:r>
      <w:r w:rsidR="004E112E">
        <w:t xml:space="preserve">heben nach und nach </w:t>
      </w:r>
      <w:r w:rsidR="000D7920">
        <w:t>die Beschränkungen wieder auf</w:t>
      </w:r>
      <w:r w:rsidR="008A52B2">
        <w:t>. Sie</w:t>
      </w:r>
      <w:r w:rsidR="009066EB">
        <w:t xml:space="preserve"> legen dabei ein </w:t>
      </w:r>
      <w:r w:rsidR="00270CF4">
        <w:t>unterschiedliches Tempo vor.</w:t>
      </w:r>
      <w:r w:rsidR="004E112E">
        <w:t xml:space="preserve"> </w:t>
      </w:r>
      <w:r w:rsidR="008515D9">
        <w:t xml:space="preserve">Das stellt Deutschland vor neue Herausforderungen. </w:t>
      </w:r>
      <w:r w:rsidR="009066EB">
        <w:t xml:space="preserve">Eine Vielfalt an unterschiedlichen regionalen Regeln birgt die Gefahr einer Verwirrung, aber auch einer sinkenden Akzeptanz für einzelne, sinnvolle Maßnahmen („in der Nachbarstadt darf man aber schon“). </w:t>
      </w:r>
      <w:r w:rsidR="00442740">
        <w:t>„</w:t>
      </w:r>
      <w:r w:rsidR="00023F52">
        <w:t>Die Bür</w:t>
      </w:r>
      <w:r w:rsidR="008A52B2">
        <w:t xml:space="preserve">ger auf diesem Weg mitzunehmen, </w:t>
      </w:r>
      <w:r w:rsidR="000D7920">
        <w:t xml:space="preserve">die Erfolge der letzten Monate bei der Bekämpfung der Pandemie zu sichern </w:t>
      </w:r>
      <w:r w:rsidR="008A52B2">
        <w:t>und solidarisches Verhalten zu stärken</w:t>
      </w:r>
      <w:r w:rsidR="000D7920">
        <w:t xml:space="preserve"> -</w:t>
      </w:r>
      <w:r w:rsidR="008A52B2">
        <w:t xml:space="preserve"> das sind die Anforderungen der Stunde</w:t>
      </w:r>
      <w:r w:rsidR="00AE061A">
        <w:t>“, fordert</w:t>
      </w:r>
      <w:r w:rsidR="00442740">
        <w:t xml:space="preserve"> </w:t>
      </w:r>
      <w:r w:rsidR="00AE061A" w:rsidRPr="00AE061A">
        <w:t>Prof. Dr. med. Eva Bitzer</w:t>
      </w:r>
      <w:r w:rsidR="008F3AA5" w:rsidRPr="008F3AA5">
        <w:t xml:space="preserve"> </w:t>
      </w:r>
      <w:r w:rsidR="00E31B86">
        <w:t>vom</w:t>
      </w:r>
      <w:r w:rsidR="00AE061A">
        <w:t xml:space="preserve"> Vorstand </w:t>
      </w:r>
      <w:r w:rsidR="008F3AA5" w:rsidRPr="008F3AA5">
        <w:t>der Deutschen Gesellschaft für Sozialmedizin und Prävention und Mitglied des Kompetenznetz Public Health zu COVID-19</w:t>
      </w:r>
      <w:r w:rsidR="008F3AA5">
        <w:t xml:space="preserve">. </w:t>
      </w:r>
    </w:p>
    <w:p w14:paraId="3554ED76" w14:textId="77777777" w:rsidR="00942D47" w:rsidRPr="00442740" w:rsidRDefault="000D7920" w:rsidP="00074D11">
      <w:pPr>
        <w:pStyle w:val="berschrift1"/>
        <w:spacing w:before="300"/>
        <w:ind w:left="0"/>
        <w:jc w:val="both"/>
        <w:rPr>
          <w:rStyle w:val="Ohne"/>
          <w:color w:val="auto"/>
          <w:sz w:val="24"/>
          <w:szCs w:val="24"/>
        </w:rPr>
      </w:pPr>
      <w:r w:rsidRPr="00442740">
        <w:rPr>
          <w:rStyle w:val="Ohne"/>
          <w:color w:val="auto"/>
          <w:sz w:val="24"/>
          <w:szCs w:val="24"/>
        </w:rPr>
        <w:t xml:space="preserve">Geteilte Verantwortung braucht </w:t>
      </w:r>
      <w:r w:rsidR="005F04FF">
        <w:rPr>
          <w:rStyle w:val="Ohne"/>
          <w:color w:val="auto"/>
          <w:sz w:val="24"/>
          <w:szCs w:val="24"/>
        </w:rPr>
        <w:t>klare</w:t>
      </w:r>
      <w:r w:rsidRPr="00442740">
        <w:rPr>
          <w:rStyle w:val="Ohne"/>
          <w:color w:val="auto"/>
          <w:sz w:val="24"/>
          <w:szCs w:val="24"/>
        </w:rPr>
        <w:t xml:space="preserve"> Kommunikation</w:t>
      </w:r>
    </w:p>
    <w:p w14:paraId="5307CD98" w14:textId="61405775" w:rsidR="009015F1" w:rsidRDefault="00AE061A" w:rsidP="007A419F">
      <w:pPr>
        <w:pStyle w:val="FactSheetStandard"/>
        <w:ind w:left="0"/>
        <w:jc w:val="both"/>
      </w:pPr>
      <w:r>
        <w:t>„</w:t>
      </w:r>
      <w:r w:rsidR="00FB5FCF">
        <w:t xml:space="preserve">Das </w:t>
      </w:r>
      <w:r w:rsidR="006D06CF">
        <w:t>Zusammenleben in der Pandemie</w:t>
      </w:r>
      <w:r w:rsidR="00FB5FCF">
        <w:t xml:space="preserve"> funktioniert </w:t>
      </w:r>
      <w:r w:rsidR="009066EB">
        <w:t xml:space="preserve">auch jetzt </w:t>
      </w:r>
      <w:r w:rsidR="00FB5FCF">
        <w:t>nur</w:t>
      </w:r>
      <w:r w:rsidR="008011F3">
        <w:t xml:space="preserve">, wenn alle – </w:t>
      </w:r>
      <w:r w:rsidR="00FB5FCF">
        <w:t>von staatlichen</w:t>
      </w:r>
      <w:r w:rsidR="005F04FF">
        <w:t xml:space="preserve"> Behörden über die Firmenleiterin</w:t>
      </w:r>
      <w:r w:rsidR="00FB5FCF">
        <w:t xml:space="preserve"> </w:t>
      </w:r>
      <w:r w:rsidR="00DC19D8">
        <w:t xml:space="preserve">und den Vermieter </w:t>
      </w:r>
      <w:r w:rsidR="00FB5FCF">
        <w:t>bis zu den einzelnen Bürgerinnen</w:t>
      </w:r>
      <w:r w:rsidR="00AC307A">
        <w:t xml:space="preserve"> und Bürgern</w:t>
      </w:r>
      <w:r w:rsidR="00FB5FCF">
        <w:t xml:space="preserve"> –</w:t>
      </w:r>
      <w:r w:rsidR="009066EB">
        <w:t xml:space="preserve"> </w:t>
      </w:r>
      <w:r w:rsidR="00FB5FCF">
        <w:t>Verantwortung dafür übernehmen</w:t>
      </w:r>
      <w:r w:rsidR="00824BB2">
        <w:t>. Und zwar, i</w:t>
      </w:r>
      <w:r w:rsidR="006D06CF">
        <w:t xml:space="preserve">ndem sie ihren </w:t>
      </w:r>
      <w:r w:rsidR="00824BB2">
        <w:t xml:space="preserve">Teil </w:t>
      </w:r>
      <w:r w:rsidR="006D06CF">
        <w:t xml:space="preserve">dazu beitragen, </w:t>
      </w:r>
      <w:r w:rsidR="0005138A">
        <w:t>die</w:t>
      </w:r>
      <w:r w:rsidR="006D06CF">
        <w:t xml:space="preserve"> Mitmensc</w:t>
      </w:r>
      <w:r>
        <w:t>hen vor Infektionen zu schützen“, erg</w:t>
      </w:r>
      <w:r w:rsidR="009015F1">
        <w:t xml:space="preserve">änzt Prof. Dr. Ansgar Gerhardus, </w:t>
      </w:r>
      <w:r w:rsidR="00C13C71">
        <w:t>V</w:t>
      </w:r>
      <w:r w:rsidR="009015F1">
        <w:t xml:space="preserve">orsitzender der </w:t>
      </w:r>
      <w:r w:rsidR="009015F1" w:rsidRPr="009015F1">
        <w:t>Deutschen Gesellschaft für Public Health und Mitglied der Koordinierungsgruppe im Kompetenznetz Public Health zu COVID-19</w:t>
      </w:r>
      <w:r w:rsidR="009015F1">
        <w:t>.</w:t>
      </w:r>
      <w:r w:rsidR="008011F3">
        <w:t xml:space="preserve"> </w:t>
      </w:r>
    </w:p>
    <w:p w14:paraId="16269A37" w14:textId="6D67284B" w:rsidR="005F04FF" w:rsidRDefault="00BF52E0" w:rsidP="007A419F">
      <w:pPr>
        <w:pStyle w:val="FactSheetStandard"/>
        <w:ind w:left="0"/>
        <w:jc w:val="both"/>
      </w:pPr>
      <w:r>
        <w:t>Vor allem d</w:t>
      </w:r>
      <w:r w:rsidR="009C2E52">
        <w:t xml:space="preserve">rei </w:t>
      </w:r>
      <w:r w:rsidR="0005138A">
        <w:t>Dinge fordert das</w:t>
      </w:r>
      <w:r w:rsidR="007E1876" w:rsidRPr="007E1876">
        <w:t xml:space="preserve"> Kompetenznetz Public Health zu COVID-19 </w:t>
      </w:r>
      <w:r w:rsidR="0005138A">
        <w:t>von den politisch Verantwortlichen</w:t>
      </w:r>
      <w:r w:rsidR="004E112E">
        <w:t xml:space="preserve">, </w:t>
      </w:r>
      <w:r w:rsidR="00FB5FCF">
        <w:t>damit dies geling</w:t>
      </w:r>
      <w:r w:rsidR="005F04FF">
        <w:t>en kann</w:t>
      </w:r>
      <w:r w:rsidR="007E1876" w:rsidRPr="007E1876">
        <w:t xml:space="preserve">: </w:t>
      </w:r>
    </w:p>
    <w:p w14:paraId="61F6FB5B" w14:textId="77777777" w:rsidR="00BF52E0" w:rsidRDefault="007E1876" w:rsidP="00BF52E0">
      <w:pPr>
        <w:pStyle w:val="FactSheetStandard"/>
        <w:numPr>
          <w:ilvl w:val="0"/>
          <w:numId w:val="11"/>
        </w:numPr>
        <w:jc w:val="both"/>
      </w:pPr>
      <w:r w:rsidRPr="007E1876">
        <w:t>ein gemeinsames, wissenschaftlich begründetes Vorgehen der Bundesländer zu COVID-19,</w:t>
      </w:r>
      <w:r w:rsidR="00BF52E0">
        <w:t xml:space="preserve"> </w:t>
      </w:r>
      <w:r w:rsidR="00465433">
        <w:t xml:space="preserve">bei dem die Maßnahmen zum Infektionsschutz immer </w:t>
      </w:r>
      <w:r w:rsidR="003F3272">
        <w:t>wieder nachvollziehbar gegen deren</w:t>
      </w:r>
      <w:r w:rsidR="00465433">
        <w:t xml:space="preserve"> Folgeschäden abgewogen werden</w:t>
      </w:r>
      <w:r w:rsidR="00B40D5E">
        <w:t>;</w:t>
      </w:r>
    </w:p>
    <w:p w14:paraId="5B15C7EB" w14:textId="726CD7AF" w:rsidR="005F04FF" w:rsidRDefault="007E1876" w:rsidP="00BF52E0">
      <w:pPr>
        <w:pStyle w:val="FactSheetStandard"/>
        <w:numPr>
          <w:ilvl w:val="0"/>
          <w:numId w:val="11"/>
        </w:numPr>
        <w:jc w:val="both"/>
      </w:pPr>
      <w:r w:rsidRPr="007E1876">
        <w:lastRenderedPageBreak/>
        <w:t>eine transparente Begründung von regional unterschiedlichen Vorgehensweisen</w:t>
      </w:r>
      <w:r w:rsidR="00465433">
        <w:t>, u</w:t>
      </w:r>
      <w:r w:rsidR="00B40D5E">
        <w:t xml:space="preserve">m dem Eindruck von Beliebigkeit entgegenzuwirken und die hohe Motivation der </w:t>
      </w:r>
      <w:r w:rsidR="00AC307A" w:rsidRPr="007E1876">
        <w:t>Bürgerinnen</w:t>
      </w:r>
      <w:r w:rsidR="00AC307A">
        <w:t xml:space="preserve"> und Bürgern </w:t>
      </w:r>
      <w:r w:rsidR="00B40D5E">
        <w:t>zu unterstützen</w:t>
      </w:r>
      <w:r w:rsidRPr="007E1876">
        <w:t xml:space="preserve"> </w:t>
      </w:r>
    </w:p>
    <w:p w14:paraId="6DA377DB" w14:textId="77777777" w:rsidR="00B40D5E" w:rsidRDefault="00B40D5E" w:rsidP="00B40D5E">
      <w:pPr>
        <w:pStyle w:val="FactSheetStandard"/>
        <w:ind w:left="720"/>
        <w:jc w:val="both"/>
      </w:pPr>
      <w:r>
        <w:t>und</w:t>
      </w:r>
    </w:p>
    <w:p w14:paraId="333A0592" w14:textId="3EC40F4F" w:rsidR="00EF4CCB" w:rsidRDefault="007E1876" w:rsidP="00BF52E0">
      <w:pPr>
        <w:pStyle w:val="FactSheetStandard"/>
        <w:numPr>
          <w:ilvl w:val="0"/>
          <w:numId w:val="11"/>
        </w:numPr>
        <w:jc w:val="both"/>
      </w:pPr>
      <w:r w:rsidRPr="007E1876">
        <w:t xml:space="preserve">eine </w:t>
      </w:r>
      <w:r w:rsidR="005F04FF">
        <w:t xml:space="preserve">klare, </w:t>
      </w:r>
      <w:r w:rsidRPr="007E1876">
        <w:t>wertschätzende und ermutigende Kommunikation mit den Bürgerinnen</w:t>
      </w:r>
      <w:r w:rsidR="009C2E52">
        <w:t xml:space="preserve"> </w:t>
      </w:r>
      <w:r w:rsidR="009066EB">
        <w:t xml:space="preserve">und Bürgern </w:t>
      </w:r>
      <w:r w:rsidR="003F3272">
        <w:t>und einen klaren</w:t>
      </w:r>
      <w:r w:rsidR="009C2E52">
        <w:t xml:space="preserve"> Appell an die gemeinsame Verantwortung</w:t>
      </w:r>
      <w:r w:rsidRPr="007E1876">
        <w:t>.</w:t>
      </w:r>
    </w:p>
    <w:p w14:paraId="53F47300" w14:textId="77777777" w:rsidR="00C009E8" w:rsidRDefault="00C009E8" w:rsidP="00B40D5E">
      <w:pPr>
        <w:pStyle w:val="FactSheetStandard"/>
        <w:ind w:left="0"/>
        <w:jc w:val="both"/>
      </w:pPr>
    </w:p>
    <w:p w14:paraId="0AA929D6" w14:textId="77777777" w:rsidR="00B40D5E" w:rsidRPr="00942C99" w:rsidRDefault="00506570" w:rsidP="00B40D5E">
      <w:pPr>
        <w:pStyle w:val="FactSheetStandard"/>
        <w:ind w:left="0"/>
        <w:jc w:val="both"/>
        <w:rPr>
          <w:b/>
        </w:rPr>
      </w:pPr>
      <w:r w:rsidRPr="00942C99">
        <w:rPr>
          <w:b/>
        </w:rPr>
        <w:t xml:space="preserve">Die größte Herausforderung: </w:t>
      </w:r>
      <w:r w:rsidR="00C009E8" w:rsidRPr="00942C99">
        <w:rPr>
          <w:b/>
        </w:rPr>
        <w:t xml:space="preserve">Soziale Ungleichheit </w:t>
      </w:r>
    </w:p>
    <w:p w14:paraId="16B6BBAE" w14:textId="40D707F1" w:rsidR="00C009E8" w:rsidRDefault="00506570" w:rsidP="00C009E8">
      <w:pPr>
        <w:pStyle w:val="NurText"/>
        <w:spacing w:before="120" w:after="80"/>
        <w:jc w:val="both"/>
      </w:pPr>
      <w:r>
        <w:t>Auf einen</w:t>
      </w:r>
      <w:r w:rsidR="00942C99">
        <w:t xml:space="preserve"> drängenden</w:t>
      </w:r>
      <w:r>
        <w:t xml:space="preserve"> Missstand macht das Kompetenznetz aufmerksam, </w:t>
      </w:r>
      <w:r w:rsidR="00942C99">
        <w:t>für den es keine schnelle Lös</w:t>
      </w:r>
      <w:r>
        <w:t xml:space="preserve">ung gibt: </w:t>
      </w:r>
      <w:r w:rsidR="00C009E8">
        <w:t xml:space="preserve">Viele Menschen leben oder arbeiten derzeit unter Bedingungen, die es ihnen unmöglich machen, sich und andere vor Infektionen zu schützen: </w:t>
      </w:r>
      <w:r w:rsidR="00A75840">
        <w:t>Sie müssen auf engem Raum zusammenleben,</w:t>
      </w:r>
      <w:r w:rsidR="00A75840">
        <w:t xml:space="preserve"> </w:t>
      </w:r>
      <w:r w:rsidR="00A75840">
        <w:t>oder sie müssen trotz Krankheit oder unzureichend geschützt arbeiten.</w:t>
      </w:r>
      <w:r w:rsidR="00A75840">
        <w:t xml:space="preserve"> </w:t>
      </w:r>
      <w:bookmarkStart w:id="0" w:name="_GoBack"/>
      <w:bookmarkEnd w:id="0"/>
      <w:r w:rsidR="00C009E8">
        <w:t xml:space="preserve">Dies betrifft vor allem vulnerable Bevölkerungsgruppen. </w:t>
      </w:r>
      <w:r>
        <w:t>„</w:t>
      </w:r>
      <w:r w:rsidR="00C009E8">
        <w:t>Die Forderungen nach geteilter Verantwortung, Kommunikation und Kompetenzerwerb richten wenig aus, solange unsere Gesellschaft und die politisch Verantwortlichen solche Rahmenbedingungen akzeptieren und nicht grundsätzlich ändern</w:t>
      </w:r>
      <w:r w:rsidR="009015F1">
        <w:t xml:space="preserve">“, fügt </w:t>
      </w:r>
      <w:r w:rsidR="009015F1" w:rsidRPr="009015F1">
        <w:t>Corinna Schaefer</w:t>
      </w:r>
      <w:r w:rsidR="009015F1">
        <w:t xml:space="preserve"> an</w:t>
      </w:r>
      <w:r w:rsidR="009015F1" w:rsidRPr="009015F1">
        <w:t xml:space="preserve">, Vorsitzende des Deutschen Netzwerk Gesundheitskompetenz und </w:t>
      </w:r>
      <w:r w:rsidR="009015F1">
        <w:t xml:space="preserve">ebenfalls </w:t>
      </w:r>
      <w:r w:rsidR="009015F1" w:rsidRPr="009015F1">
        <w:t>Mitglied im</w:t>
      </w:r>
      <w:r w:rsidR="009015F1">
        <w:t xml:space="preserve"> </w:t>
      </w:r>
      <w:r w:rsidR="009015F1" w:rsidRPr="007E1876">
        <w:t>Kompetenznetz Public Health zu COVID-19</w:t>
      </w:r>
      <w:r w:rsidR="009015F1">
        <w:t xml:space="preserve">. </w:t>
      </w:r>
    </w:p>
    <w:p w14:paraId="69574E16" w14:textId="75812686" w:rsidR="00942D15" w:rsidRDefault="008F3AA5" w:rsidP="00074D11">
      <w:pPr>
        <w:pStyle w:val="FactSheetStandard"/>
        <w:tabs>
          <w:tab w:val="left" w:pos="566"/>
        </w:tabs>
        <w:spacing w:before="300" w:after="80"/>
        <w:ind w:left="0"/>
        <w:jc w:val="both"/>
        <w:rPr>
          <w:rStyle w:val="Ohne"/>
          <w:rFonts w:ascii="Calibri Light" w:eastAsia="Calibri Light" w:hAnsi="Calibri Light" w:cs="Calibri Light"/>
          <w:b/>
          <w:bCs/>
          <w:color w:val="auto"/>
          <w:sz w:val="24"/>
          <w:szCs w:val="24"/>
          <w:u w:color="C00000"/>
        </w:rPr>
      </w:pPr>
      <w:r>
        <w:rPr>
          <w:rStyle w:val="Ohne"/>
          <w:rFonts w:ascii="Calibri Light" w:eastAsia="Calibri Light" w:hAnsi="Calibri Light" w:cs="Calibri Light"/>
          <w:b/>
          <w:bCs/>
          <w:color w:val="auto"/>
          <w:sz w:val="24"/>
          <w:szCs w:val="24"/>
          <w:u w:color="C00000"/>
        </w:rPr>
        <w:t>M</w:t>
      </w:r>
      <w:r w:rsidR="00923668" w:rsidRPr="00942C99">
        <w:rPr>
          <w:rStyle w:val="Ohne"/>
          <w:rFonts w:ascii="Calibri Light" w:eastAsia="Calibri Light" w:hAnsi="Calibri Light" w:cs="Calibri Light"/>
          <w:b/>
          <w:bCs/>
          <w:color w:val="auto"/>
          <w:sz w:val="24"/>
          <w:szCs w:val="24"/>
          <w:u w:color="C00000"/>
        </w:rPr>
        <w:t>ehr Informationen</w:t>
      </w:r>
    </w:p>
    <w:p w14:paraId="5CA4EF7E" w14:textId="77777777" w:rsidR="00AC307A" w:rsidRDefault="003547FB" w:rsidP="00074D11">
      <w:pPr>
        <w:pStyle w:val="FactSheetStandard"/>
        <w:tabs>
          <w:tab w:val="left" w:pos="566"/>
        </w:tabs>
        <w:spacing w:before="300" w:after="80"/>
        <w:ind w:left="0"/>
        <w:jc w:val="both"/>
        <w:rPr>
          <w:rStyle w:val="Ohne"/>
          <w:rFonts w:eastAsia="Calibri Light"/>
          <w:bCs/>
          <w:color w:val="auto"/>
          <w:sz w:val="24"/>
          <w:szCs w:val="24"/>
          <w:u w:color="C00000"/>
        </w:rPr>
      </w:pPr>
      <w:r w:rsidRPr="005E747D">
        <w:rPr>
          <w:rStyle w:val="Ohne"/>
          <w:rFonts w:eastAsia="Calibri Light"/>
          <w:b/>
          <w:bCs/>
          <w:color w:val="auto"/>
          <w:sz w:val="24"/>
          <w:szCs w:val="24"/>
          <w:u w:color="C00000"/>
        </w:rPr>
        <w:t>Die Stellungnahme im Wortlaut</w:t>
      </w:r>
      <w:r w:rsidR="005E747D" w:rsidRPr="005E747D">
        <w:rPr>
          <w:rStyle w:val="Ohne"/>
          <w:rFonts w:eastAsia="Calibri Light"/>
          <w:b/>
          <w:bCs/>
          <w:color w:val="auto"/>
          <w:sz w:val="24"/>
          <w:szCs w:val="24"/>
          <w:u w:color="C00000"/>
        </w:rPr>
        <w:t>:</w:t>
      </w:r>
      <w:r w:rsidRPr="005E747D">
        <w:rPr>
          <w:rStyle w:val="Ohne"/>
          <w:rFonts w:eastAsia="Calibri Light"/>
          <w:bCs/>
          <w:color w:val="auto"/>
          <w:sz w:val="24"/>
          <w:szCs w:val="24"/>
          <w:u w:color="C00000"/>
        </w:rPr>
        <w:t xml:space="preserve"> </w:t>
      </w:r>
      <w:hyperlink r:id="rId8" w:history="1">
        <w:r w:rsidR="00AC307A" w:rsidRPr="00AC307A">
          <w:rPr>
            <w:rStyle w:val="Hyperlink"/>
            <w:rFonts w:eastAsia="Calibri Light"/>
            <w:bCs/>
            <w:sz w:val="24"/>
            <w:szCs w:val="24"/>
            <w:u w:color="C00000"/>
          </w:rPr>
          <w:t>Stellungnahme von 24 Fachgesellschaften aus dem Kompetenz zu COVID-19</w:t>
        </w:r>
      </w:hyperlink>
    </w:p>
    <w:p w14:paraId="58C0509A" w14:textId="6EB3E977" w:rsidR="00AC307A" w:rsidRDefault="003547FB" w:rsidP="00AC307A">
      <w:pPr>
        <w:pStyle w:val="FactSheetStandard"/>
        <w:tabs>
          <w:tab w:val="left" w:pos="566"/>
        </w:tabs>
        <w:spacing w:before="300" w:after="80"/>
        <w:ind w:left="0"/>
        <w:jc w:val="both"/>
        <w:rPr>
          <w:rFonts w:eastAsia="Calibri Light"/>
          <w:bCs/>
          <w:sz w:val="24"/>
          <w:szCs w:val="24"/>
          <w:u w:color="C00000"/>
        </w:rPr>
      </w:pPr>
      <w:r w:rsidRPr="005E747D">
        <w:rPr>
          <w:rStyle w:val="Ohne"/>
          <w:rFonts w:eastAsia="Calibri Light"/>
          <w:b/>
          <w:bCs/>
          <w:color w:val="auto"/>
          <w:sz w:val="24"/>
          <w:szCs w:val="24"/>
          <w:u w:color="C00000"/>
        </w:rPr>
        <w:t>Das Kompetenznetz Public Health zu COVID-19</w:t>
      </w:r>
      <w:r w:rsidR="005E747D" w:rsidRPr="005E747D">
        <w:rPr>
          <w:rStyle w:val="Ohne"/>
          <w:rFonts w:eastAsia="Calibri Light"/>
          <w:b/>
          <w:bCs/>
          <w:color w:val="auto"/>
          <w:sz w:val="24"/>
          <w:szCs w:val="24"/>
          <w:u w:color="C00000"/>
        </w:rPr>
        <w:t>:</w:t>
      </w:r>
      <w:r w:rsidRPr="005E747D">
        <w:rPr>
          <w:rStyle w:val="Ohne"/>
          <w:rFonts w:eastAsia="Calibri Light"/>
          <w:bCs/>
          <w:color w:val="auto"/>
          <w:sz w:val="24"/>
          <w:szCs w:val="24"/>
          <w:u w:color="C00000"/>
        </w:rPr>
        <w:t xml:space="preserve"> </w:t>
      </w:r>
      <w:hyperlink r:id="rId9" w:history="1">
        <w:r w:rsidR="00AC307A" w:rsidRPr="00E029A7">
          <w:rPr>
            <w:rStyle w:val="Hyperlink"/>
            <w:rFonts w:eastAsia="Calibri Light"/>
            <w:bCs/>
            <w:sz w:val="24"/>
            <w:szCs w:val="24"/>
            <w:u w:color="C00000"/>
          </w:rPr>
          <w:t>www.public-health-covid19.de</w:t>
        </w:r>
      </w:hyperlink>
    </w:p>
    <w:p w14:paraId="57D115FF" w14:textId="5FA25E59" w:rsidR="003547FB" w:rsidRDefault="003547FB" w:rsidP="00AC307A">
      <w:pPr>
        <w:pStyle w:val="FactSheetStandard"/>
        <w:tabs>
          <w:tab w:val="left" w:pos="566"/>
        </w:tabs>
        <w:spacing w:before="300" w:after="80"/>
        <w:ind w:left="0"/>
        <w:rPr>
          <w:rFonts w:eastAsia="Calibri Light"/>
          <w:bCs/>
          <w:sz w:val="24"/>
          <w:szCs w:val="24"/>
          <w:u w:color="C00000"/>
        </w:rPr>
      </w:pPr>
      <w:r w:rsidRPr="005E747D">
        <w:rPr>
          <w:rStyle w:val="Ohne"/>
          <w:rFonts w:eastAsia="Calibri Light"/>
          <w:b/>
          <w:bCs/>
          <w:color w:val="auto"/>
          <w:sz w:val="24"/>
          <w:szCs w:val="24"/>
          <w:u w:color="C00000"/>
        </w:rPr>
        <w:t xml:space="preserve">Handlungsempfehlungen und </w:t>
      </w:r>
      <w:proofErr w:type="spellStart"/>
      <w:r w:rsidRPr="005E747D">
        <w:rPr>
          <w:rStyle w:val="Ohne"/>
          <w:rFonts w:eastAsia="Calibri Light"/>
          <w:b/>
          <w:bCs/>
          <w:color w:val="auto"/>
          <w:sz w:val="24"/>
          <w:szCs w:val="24"/>
          <w:u w:color="C00000"/>
        </w:rPr>
        <w:t>Policy</w:t>
      </w:r>
      <w:proofErr w:type="spellEnd"/>
      <w:r w:rsidRPr="005E747D">
        <w:rPr>
          <w:rStyle w:val="Ohne"/>
          <w:rFonts w:eastAsia="Calibri Light"/>
          <w:b/>
          <w:bCs/>
          <w:color w:val="auto"/>
          <w:sz w:val="24"/>
          <w:szCs w:val="24"/>
          <w:u w:color="C00000"/>
        </w:rPr>
        <w:t xml:space="preserve"> Briefs des Kompetenznetzes</w:t>
      </w:r>
      <w:r w:rsidR="005E747D" w:rsidRPr="005E747D">
        <w:rPr>
          <w:rStyle w:val="Ohne"/>
          <w:rFonts w:eastAsia="Calibri Light"/>
          <w:b/>
          <w:bCs/>
          <w:color w:val="auto"/>
          <w:sz w:val="24"/>
          <w:szCs w:val="24"/>
          <w:u w:color="C00000"/>
        </w:rPr>
        <w:t>:</w:t>
      </w:r>
      <w:r w:rsidR="005E747D" w:rsidRPr="005E747D">
        <w:rPr>
          <w:rStyle w:val="Ohne"/>
          <w:rFonts w:eastAsia="Calibri Light"/>
          <w:bCs/>
          <w:color w:val="auto"/>
          <w:sz w:val="24"/>
          <w:szCs w:val="24"/>
          <w:u w:color="C00000"/>
        </w:rPr>
        <w:t xml:space="preserve"> </w:t>
      </w:r>
      <w:r w:rsidR="00AC307A">
        <w:rPr>
          <w:rStyle w:val="Ohne"/>
          <w:rFonts w:eastAsia="Calibri Light"/>
          <w:bCs/>
          <w:color w:val="auto"/>
          <w:sz w:val="24"/>
          <w:szCs w:val="24"/>
          <w:u w:color="C00000"/>
        </w:rPr>
        <w:br/>
      </w:r>
      <w:hyperlink r:id="rId10" w:history="1">
        <w:r w:rsidR="00AC307A" w:rsidRPr="00E029A7">
          <w:rPr>
            <w:rStyle w:val="Hyperlink"/>
            <w:rFonts w:eastAsia="Calibri Light"/>
            <w:bCs/>
            <w:sz w:val="24"/>
            <w:szCs w:val="24"/>
            <w:u w:color="C00000"/>
          </w:rPr>
          <w:t>www.public-health-covid19.de/ergebnisse</w:t>
        </w:r>
      </w:hyperlink>
    </w:p>
    <w:p w14:paraId="7DFE331A" w14:textId="77777777" w:rsidR="00AC307A" w:rsidRDefault="00AC307A" w:rsidP="00743340">
      <w:pPr>
        <w:pStyle w:val="FactSheetStandard"/>
        <w:tabs>
          <w:tab w:val="left" w:pos="566"/>
        </w:tabs>
        <w:spacing w:before="120" w:after="80"/>
        <w:ind w:left="0"/>
        <w:jc w:val="both"/>
        <w:rPr>
          <w:rFonts w:eastAsiaTheme="minorHAnsi" w:cstheme="minorBidi"/>
          <w:szCs w:val="21"/>
          <w:bdr w:val="none" w:sz="0" w:space="0" w:color="auto"/>
          <w:lang w:eastAsia="en-US"/>
        </w:rPr>
      </w:pPr>
    </w:p>
    <w:p w14:paraId="0B45CE07" w14:textId="3E848C11" w:rsidR="003F3272" w:rsidRDefault="00031681" w:rsidP="00743340">
      <w:pPr>
        <w:pStyle w:val="FactSheetStandard"/>
        <w:tabs>
          <w:tab w:val="left" w:pos="566"/>
        </w:tabs>
        <w:spacing w:before="120" w:after="80"/>
        <w:ind w:left="0"/>
        <w:jc w:val="both"/>
        <w:rPr>
          <w:rFonts w:eastAsiaTheme="minorHAnsi" w:cstheme="minorBidi"/>
          <w:szCs w:val="21"/>
          <w:bdr w:val="none" w:sz="0" w:space="0" w:color="auto"/>
          <w:lang w:eastAsia="en-US"/>
        </w:rPr>
      </w:pPr>
      <w:r w:rsidRPr="00C13C71">
        <w:rPr>
          <w:rFonts w:eastAsiaTheme="minorHAnsi" w:cstheme="minorBidi"/>
          <w:szCs w:val="21"/>
          <w:bdr w:val="none" w:sz="0" w:space="0" w:color="auto"/>
          <w:lang w:eastAsia="en-US"/>
        </w:rPr>
        <w:t xml:space="preserve">Das Kompetenznetz </w:t>
      </w:r>
      <w:r w:rsidR="00FF3157">
        <w:rPr>
          <w:rFonts w:eastAsiaTheme="minorHAnsi" w:cstheme="minorBidi"/>
          <w:szCs w:val="21"/>
          <w:bdr w:val="none" w:sz="0" w:space="0" w:color="auto"/>
          <w:lang w:eastAsia="en-US"/>
        </w:rPr>
        <w:t xml:space="preserve">Public Health zu COVID-19 </w:t>
      </w:r>
      <w:r w:rsidRPr="00C13C71">
        <w:rPr>
          <w:rFonts w:eastAsiaTheme="minorHAnsi" w:cstheme="minorBidi"/>
          <w:szCs w:val="21"/>
          <w:bdr w:val="none" w:sz="0" w:space="0" w:color="auto"/>
          <w:lang w:eastAsia="en-US"/>
        </w:rPr>
        <w:t>ist ein Ad hoc-Zusammenschluss von wissenschaftlichen Fachgesellschaften und Verbänden aus dem Bereich Public Health, die hier ihre methodische, epidemiologische, statistische, sozialwissenschaftliche sowie (bevölkerungs-)medizinische Fachkenntnis bündeln. Gemeinsam vertritt es mehrere Tausend Wissenschaftler*innen aus Deutschland, Österreich und der Schweiz.</w:t>
      </w:r>
    </w:p>
    <w:p w14:paraId="531B6281" w14:textId="3B5545F2" w:rsidR="00A26E42" w:rsidRPr="00C13C71" w:rsidRDefault="00A26E42" w:rsidP="00743340">
      <w:pPr>
        <w:pStyle w:val="FactSheetStandard"/>
        <w:tabs>
          <w:tab w:val="left" w:pos="566"/>
        </w:tabs>
        <w:spacing w:before="120" w:after="80"/>
        <w:ind w:left="0"/>
        <w:jc w:val="both"/>
        <w:rPr>
          <w:rFonts w:eastAsiaTheme="minorHAnsi" w:cstheme="minorBidi"/>
          <w:szCs w:val="21"/>
          <w:bdr w:val="none" w:sz="0" w:space="0" w:color="auto"/>
          <w:lang w:eastAsia="en-US"/>
        </w:rPr>
      </w:pPr>
      <w:r w:rsidRPr="00A26E42">
        <w:rPr>
          <w:rFonts w:eastAsiaTheme="minorHAnsi" w:cstheme="minorBidi"/>
          <w:szCs w:val="21"/>
          <w:bdr w:val="none" w:sz="0" w:space="0" w:color="auto"/>
          <w:lang w:eastAsia="en-US"/>
        </w:rPr>
        <w:t>Ziel ist es, schnell sowie flexibel interdisziplinäre Expertise zu COVID-19 für die aktuelle Diskussion und Entscheidungsfindung zur Verfügung zu stellen. Dafür werden wissenschaftliche Erkenntnisse zusammengestellt, aufbereitet und in möglichst leicht verständlicher Form verbreitet. Je nach Thema und Zielgruppe nutzen wir unterschiedliche Formate wie</w:t>
      </w:r>
      <w:r>
        <w:rPr>
          <w:rFonts w:eastAsiaTheme="minorHAnsi" w:cstheme="minorBidi"/>
          <w:szCs w:val="21"/>
          <w:bdr w:val="none" w:sz="0" w:space="0" w:color="auto"/>
          <w:lang w:eastAsia="en-US"/>
        </w:rPr>
        <w:t xml:space="preserve"> z.B. </w:t>
      </w:r>
      <w:proofErr w:type="spellStart"/>
      <w:r w:rsidRPr="00A26E42">
        <w:rPr>
          <w:rFonts w:eastAsiaTheme="minorHAnsi" w:cstheme="minorBidi"/>
          <w:szCs w:val="21"/>
          <w:bdr w:val="none" w:sz="0" w:space="0" w:color="auto"/>
          <w:lang w:eastAsia="en-US"/>
        </w:rPr>
        <w:t>Policy</w:t>
      </w:r>
      <w:proofErr w:type="spellEnd"/>
      <w:r w:rsidRPr="00A26E42">
        <w:rPr>
          <w:rFonts w:eastAsiaTheme="minorHAnsi" w:cstheme="minorBidi"/>
          <w:szCs w:val="21"/>
          <w:bdr w:val="none" w:sz="0" w:space="0" w:color="auto"/>
          <w:lang w:eastAsia="en-US"/>
        </w:rPr>
        <w:t xml:space="preserve"> Briefs</w:t>
      </w:r>
      <w:r>
        <w:rPr>
          <w:rFonts w:eastAsiaTheme="minorHAnsi" w:cstheme="minorBidi"/>
          <w:szCs w:val="21"/>
          <w:bdr w:val="none" w:sz="0" w:space="0" w:color="auto"/>
          <w:lang w:eastAsia="en-US"/>
        </w:rPr>
        <w:t>, Hintergrundpapiere oder Handreichungen. Mehr als 25 Papiere wurden bereits veröffentlicht</w:t>
      </w:r>
      <w:r w:rsidRPr="00A26E42">
        <w:rPr>
          <w:rFonts w:eastAsiaTheme="minorHAnsi" w:cstheme="minorBidi"/>
          <w:szCs w:val="21"/>
          <w:bdr w:val="none" w:sz="0" w:space="0" w:color="auto"/>
          <w:lang w:eastAsia="en-US"/>
        </w:rPr>
        <w:t>.</w:t>
      </w:r>
    </w:p>
    <w:p w14:paraId="26348714" w14:textId="5E43D64D" w:rsidR="00E31B86" w:rsidRDefault="00E31B86" w:rsidP="00743340">
      <w:pPr>
        <w:pStyle w:val="FactSheetStandard"/>
        <w:tabs>
          <w:tab w:val="left" w:pos="566"/>
        </w:tabs>
        <w:spacing w:before="120" w:after="80"/>
        <w:ind w:left="0"/>
        <w:jc w:val="both"/>
        <w:rPr>
          <w:rStyle w:val="Ohne"/>
          <w:rFonts w:eastAsia="Calibri Light"/>
          <w:bCs/>
          <w:color w:val="auto"/>
          <w:sz w:val="24"/>
          <w:szCs w:val="24"/>
          <w:u w:color="C00000"/>
        </w:rPr>
      </w:pPr>
    </w:p>
    <w:p w14:paraId="6B81434D" w14:textId="58FFE06D" w:rsidR="00C13C71" w:rsidRDefault="00C13C71" w:rsidP="00743340">
      <w:pPr>
        <w:pStyle w:val="FactSheetStandard"/>
        <w:tabs>
          <w:tab w:val="left" w:pos="566"/>
        </w:tabs>
        <w:spacing w:before="120" w:after="80"/>
        <w:ind w:left="0"/>
        <w:jc w:val="both"/>
        <w:rPr>
          <w:rStyle w:val="Ohne"/>
          <w:rFonts w:eastAsia="Calibri Light"/>
          <w:bCs/>
          <w:color w:val="auto"/>
          <w:sz w:val="24"/>
          <w:szCs w:val="24"/>
          <w:u w:color="C00000"/>
        </w:rPr>
      </w:pPr>
    </w:p>
    <w:p w14:paraId="6B518E63" w14:textId="32D04F2C" w:rsidR="00C13C71" w:rsidRDefault="00C13C71" w:rsidP="00743340">
      <w:pPr>
        <w:pStyle w:val="FactSheetStandard"/>
        <w:tabs>
          <w:tab w:val="left" w:pos="566"/>
        </w:tabs>
        <w:spacing w:before="120" w:after="80"/>
        <w:ind w:left="0"/>
        <w:jc w:val="both"/>
        <w:rPr>
          <w:rStyle w:val="Ohne"/>
          <w:rFonts w:eastAsia="Calibri Light"/>
          <w:bCs/>
          <w:color w:val="auto"/>
          <w:sz w:val="24"/>
          <w:szCs w:val="24"/>
          <w:u w:color="C00000"/>
        </w:rPr>
      </w:pPr>
    </w:p>
    <w:p w14:paraId="7C7A1157" w14:textId="71F825F2" w:rsidR="00C13C71" w:rsidRDefault="00C13C71" w:rsidP="00743340">
      <w:pPr>
        <w:pStyle w:val="FactSheetStandard"/>
        <w:tabs>
          <w:tab w:val="left" w:pos="566"/>
        </w:tabs>
        <w:spacing w:before="120" w:after="80"/>
        <w:ind w:left="0"/>
        <w:jc w:val="both"/>
        <w:rPr>
          <w:rStyle w:val="Ohne"/>
          <w:rFonts w:eastAsia="Calibri Light"/>
          <w:bCs/>
          <w:color w:val="auto"/>
          <w:sz w:val="24"/>
          <w:szCs w:val="24"/>
          <w:u w:color="C00000"/>
        </w:rPr>
      </w:pPr>
    </w:p>
    <w:p w14:paraId="57D4B21E" w14:textId="15C216D2" w:rsidR="00C13C71" w:rsidRDefault="00C13C71" w:rsidP="00743340">
      <w:pPr>
        <w:pStyle w:val="FactSheetStandard"/>
        <w:tabs>
          <w:tab w:val="left" w:pos="566"/>
        </w:tabs>
        <w:spacing w:before="120" w:after="80"/>
        <w:ind w:left="0"/>
        <w:jc w:val="both"/>
        <w:rPr>
          <w:rStyle w:val="Ohne"/>
          <w:rFonts w:eastAsia="Calibri Light"/>
          <w:bCs/>
          <w:color w:val="auto"/>
          <w:sz w:val="24"/>
          <w:szCs w:val="24"/>
          <w:u w:color="C00000"/>
        </w:rPr>
      </w:pPr>
    </w:p>
    <w:p w14:paraId="51F23BAC" w14:textId="54E816F7" w:rsidR="00C13C71" w:rsidRDefault="00C13C71" w:rsidP="00743340">
      <w:pPr>
        <w:pStyle w:val="FactSheetStandard"/>
        <w:tabs>
          <w:tab w:val="left" w:pos="566"/>
        </w:tabs>
        <w:spacing w:before="120" w:after="80"/>
        <w:ind w:left="0"/>
        <w:jc w:val="both"/>
        <w:rPr>
          <w:rStyle w:val="Ohne"/>
          <w:rFonts w:eastAsia="Calibri Light"/>
          <w:bCs/>
          <w:color w:val="auto"/>
          <w:sz w:val="24"/>
          <w:szCs w:val="24"/>
          <w:u w:color="C00000"/>
        </w:rPr>
      </w:pPr>
    </w:p>
    <w:p w14:paraId="66C5E7A2" w14:textId="51540CE4" w:rsidR="00C13C71" w:rsidRDefault="00C13C71" w:rsidP="00743340">
      <w:pPr>
        <w:pStyle w:val="FactSheetStandard"/>
        <w:tabs>
          <w:tab w:val="left" w:pos="566"/>
        </w:tabs>
        <w:spacing w:before="120" w:after="80"/>
        <w:ind w:left="0"/>
        <w:jc w:val="both"/>
        <w:rPr>
          <w:rStyle w:val="Ohne"/>
          <w:rFonts w:eastAsia="Calibri Light"/>
          <w:bCs/>
          <w:color w:val="auto"/>
          <w:sz w:val="24"/>
          <w:szCs w:val="24"/>
          <w:u w:color="C00000"/>
        </w:rPr>
      </w:pPr>
    </w:p>
    <w:p w14:paraId="207F54E8" w14:textId="4FE90619" w:rsidR="00C13C71" w:rsidRDefault="00C13C71" w:rsidP="00743340">
      <w:pPr>
        <w:pStyle w:val="FactSheetStandard"/>
        <w:tabs>
          <w:tab w:val="left" w:pos="566"/>
        </w:tabs>
        <w:spacing w:before="120" w:after="80"/>
        <w:ind w:left="0"/>
        <w:jc w:val="both"/>
        <w:rPr>
          <w:rStyle w:val="Ohne"/>
          <w:rFonts w:eastAsia="Calibri Light"/>
          <w:bCs/>
          <w:color w:val="auto"/>
          <w:sz w:val="24"/>
          <w:szCs w:val="24"/>
          <w:u w:color="C00000"/>
        </w:rPr>
      </w:pPr>
    </w:p>
    <w:p w14:paraId="0FFD95B9" w14:textId="2DBA006A" w:rsidR="003F3272" w:rsidRDefault="003F3272" w:rsidP="00743340">
      <w:pPr>
        <w:pStyle w:val="FactSheetStandard"/>
        <w:tabs>
          <w:tab w:val="left" w:pos="566"/>
        </w:tabs>
        <w:spacing w:before="120" w:after="80"/>
        <w:ind w:left="0"/>
        <w:jc w:val="both"/>
        <w:rPr>
          <w:rStyle w:val="Ohne"/>
          <w:rFonts w:eastAsia="Calibri Light"/>
          <w:b/>
          <w:bCs/>
          <w:color w:val="auto"/>
          <w:sz w:val="24"/>
          <w:szCs w:val="24"/>
          <w:u w:color="C00000"/>
        </w:rPr>
      </w:pPr>
      <w:proofErr w:type="spellStart"/>
      <w:r w:rsidRPr="005E747D">
        <w:rPr>
          <w:rStyle w:val="Ohne"/>
          <w:rFonts w:eastAsia="Calibri Light"/>
          <w:b/>
          <w:bCs/>
          <w:color w:val="auto"/>
          <w:sz w:val="24"/>
          <w:szCs w:val="24"/>
          <w:u w:color="C00000"/>
        </w:rPr>
        <w:t>Ansprechparter</w:t>
      </w:r>
      <w:proofErr w:type="spellEnd"/>
      <w:r w:rsidR="005E747D">
        <w:rPr>
          <w:rStyle w:val="Ohne"/>
          <w:rFonts w:eastAsia="Calibri Light"/>
          <w:b/>
          <w:bCs/>
          <w:color w:val="auto"/>
          <w:sz w:val="24"/>
          <w:szCs w:val="24"/>
          <w:u w:color="C00000"/>
        </w:rPr>
        <w:t>*innen</w:t>
      </w:r>
      <w:r w:rsidR="00C13C71">
        <w:rPr>
          <w:rStyle w:val="Ohne"/>
          <w:rFonts w:eastAsia="Calibri Light"/>
          <w:b/>
          <w:bCs/>
          <w:color w:val="auto"/>
          <w:sz w:val="24"/>
          <w:szCs w:val="24"/>
          <w:u w:color="C00000"/>
        </w:rPr>
        <w:t xml:space="preserve"> für diese Stellungnahme</w:t>
      </w:r>
      <w:r w:rsidRPr="005E747D">
        <w:rPr>
          <w:rStyle w:val="Ohne"/>
          <w:rFonts w:eastAsia="Calibri Light"/>
          <w:b/>
          <w:bCs/>
          <w:color w:val="auto"/>
          <w:sz w:val="24"/>
          <w:szCs w:val="24"/>
          <w:u w:color="C00000"/>
        </w:rPr>
        <w:t>:</w:t>
      </w:r>
    </w:p>
    <w:p w14:paraId="63E42D9D" w14:textId="02398415" w:rsidR="00E31B86" w:rsidRPr="00C13C71" w:rsidRDefault="00E31B86" w:rsidP="00C13C71">
      <w:pPr>
        <w:pStyle w:val="FactSheetStandard"/>
        <w:tabs>
          <w:tab w:val="left" w:pos="566"/>
        </w:tabs>
        <w:spacing w:before="0" w:after="0"/>
        <w:ind w:left="0"/>
        <w:jc w:val="both"/>
        <w:rPr>
          <w:rFonts w:eastAsiaTheme="minorHAnsi" w:cstheme="minorBidi"/>
          <w:szCs w:val="21"/>
          <w:bdr w:val="none" w:sz="0" w:space="0" w:color="auto"/>
          <w:lang w:eastAsia="en-US"/>
        </w:rPr>
      </w:pPr>
      <w:r w:rsidRPr="00C13C71">
        <w:rPr>
          <w:rFonts w:eastAsiaTheme="minorHAnsi" w:cstheme="minorBidi"/>
          <w:szCs w:val="21"/>
          <w:bdr w:val="none" w:sz="0" w:space="0" w:color="auto"/>
          <w:lang w:eastAsia="en-US"/>
        </w:rPr>
        <w:t>Prof. Ansgar Gerhardus (Deutsche Gesellschaft für Public Health)</w:t>
      </w:r>
    </w:p>
    <w:p w14:paraId="78DC9AAD" w14:textId="77777777" w:rsidR="00E31B86" w:rsidRPr="00C13C71" w:rsidRDefault="00E31B86" w:rsidP="00C13C71">
      <w:pPr>
        <w:pStyle w:val="FactSheetStandard"/>
        <w:tabs>
          <w:tab w:val="left" w:pos="566"/>
        </w:tabs>
        <w:spacing w:before="0" w:after="0"/>
        <w:ind w:left="0"/>
        <w:jc w:val="both"/>
        <w:rPr>
          <w:rFonts w:eastAsiaTheme="minorHAnsi" w:cstheme="minorBidi"/>
          <w:szCs w:val="21"/>
          <w:bdr w:val="none" w:sz="0" w:space="0" w:color="auto"/>
          <w:lang w:eastAsia="en-US"/>
        </w:rPr>
      </w:pPr>
      <w:r w:rsidRPr="00C13C71">
        <w:rPr>
          <w:rFonts w:eastAsiaTheme="minorHAnsi" w:cstheme="minorBidi"/>
          <w:szCs w:val="21"/>
          <w:bdr w:val="none" w:sz="0" w:space="0" w:color="auto"/>
          <w:lang w:eastAsia="en-US"/>
        </w:rPr>
        <w:t xml:space="preserve">Universität Bremen </w:t>
      </w:r>
    </w:p>
    <w:p w14:paraId="129A5856" w14:textId="77777777" w:rsidR="00E31B86" w:rsidRPr="00C13C71" w:rsidRDefault="00E31B86" w:rsidP="00C13C71">
      <w:pPr>
        <w:pStyle w:val="FactSheetStandard"/>
        <w:tabs>
          <w:tab w:val="left" w:pos="566"/>
        </w:tabs>
        <w:spacing w:before="0" w:after="0"/>
        <w:ind w:left="0"/>
        <w:jc w:val="both"/>
        <w:rPr>
          <w:rFonts w:eastAsiaTheme="minorHAnsi" w:cstheme="minorBidi"/>
          <w:szCs w:val="21"/>
          <w:bdr w:val="none" w:sz="0" w:space="0" w:color="auto"/>
          <w:lang w:eastAsia="en-US"/>
        </w:rPr>
      </w:pPr>
      <w:r w:rsidRPr="00C13C71">
        <w:rPr>
          <w:rFonts w:eastAsiaTheme="minorHAnsi" w:cstheme="minorBidi"/>
          <w:szCs w:val="21"/>
          <w:bdr w:val="none" w:sz="0" w:space="0" w:color="auto"/>
          <w:lang w:eastAsia="en-US"/>
        </w:rPr>
        <w:t>Tel: +49(0)421-218 688 00</w:t>
      </w:r>
    </w:p>
    <w:p w14:paraId="26E47EA3" w14:textId="240ECE10" w:rsidR="00E31B86" w:rsidRPr="00C13C71" w:rsidRDefault="00E31B86" w:rsidP="00C13C71">
      <w:pPr>
        <w:pStyle w:val="FactSheetStandard"/>
        <w:tabs>
          <w:tab w:val="left" w:pos="566"/>
        </w:tabs>
        <w:spacing w:before="0" w:after="0"/>
        <w:ind w:left="0"/>
        <w:jc w:val="both"/>
        <w:rPr>
          <w:rFonts w:eastAsiaTheme="minorHAnsi" w:cstheme="minorBidi"/>
          <w:szCs w:val="21"/>
          <w:bdr w:val="none" w:sz="0" w:space="0" w:color="auto"/>
          <w:lang w:eastAsia="en-US"/>
        </w:rPr>
      </w:pPr>
      <w:r w:rsidRPr="00C13C71">
        <w:rPr>
          <w:rFonts w:eastAsiaTheme="minorHAnsi" w:cstheme="minorBidi"/>
          <w:szCs w:val="21"/>
          <w:bdr w:val="none" w:sz="0" w:space="0" w:color="auto"/>
          <w:lang w:eastAsia="en-US"/>
        </w:rPr>
        <w:t>Email: ansgar.gerhardus@uni-bremen.de</w:t>
      </w:r>
    </w:p>
    <w:p w14:paraId="2D74ABC8" w14:textId="6FEEEC06" w:rsidR="00E31B86" w:rsidRPr="00C13C71" w:rsidRDefault="00E31B86" w:rsidP="00743340">
      <w:pPr>
        <w:pStyle w:val="FactSheetStandard"/>
        <w:tabs>
          <w:tab w:val="left" w:pos="566"/>
        </w:tabs>
        <w:spacing w:before="120" w:after="80"/>
        <w:ind w:left="0"/>
        <w:jc w:val="both"/>
        <w:rPr>
          <w:rFonts w:eastAsiaTheme="minorHAnsi" w:cstheme="minorBidi"/>
          <w:szCs w:val="21"/>
          <w:bdr w:val="none" w:sz="0" w:space="0" w:color="auto"/>
          <w:lang w:eastAsia="en-US"/>
        </w:rPr>
      </w:pPr>
    </w:p>
    <w:p w14:paraId="21B68BA6" w14:textId="14752D40" w:rsidR="00C13C71" w:rsidRPr="00C13C71" w:rsidRDefault="00C13C71" w:rsidP="00C13C71">
      <w:pPr>
        <w:pStyle w:val="FactSheetStandard"/>
        <w:tabs>
          <w:tab w:val="left" w:pos="566"/>
        </w:tabs>
        <w:spacing w:before="0" w:after="0"/>
        <w:ind w:left="0"/>
        <w:jc w:val="both"/>
        <w:rPr>
          <w:rFonts w:eastAsiaTheme="minorHAnsi" w:cstheme="minorBidi"/>
          <w:szCs w:val="21"/>
          <w:bdr w:val="none" w:sz="0" w:space="0" w:color="auto"/>
          <w:lang w:eastAsia="en-US"/>
        </w:rPr>
      </w:pPr>
      <w:r>
        <w:rPr>
          <w:rFonts w:eastAsiaTheme="minorHAnsi" w:cstheme="minorBidi"/>
          <w:szCs w:val="21"/>
          <w:bdr w:val="none" w:sz="0" w:space="0" w:color="auto"/>
          <w:lang w:eastAsia="en-US"/>
        </w:rPr>
        <w:t xml:space="preserve">Prof. </w:t>
      </w:r>
      <w:r w:rsidR="00E31B86" w:rsidRPr="00C13C71">
        <w:rPr>
          <w:rFonts w:eastAsiaTheme="minorHAnsi" w:cstheme="minorBidi"/>
          <w:szCs w:val="21"/>
          <w:bdr w:val="none" w:sz="0" w:space="0" w:color="auto"/>
          <w:lang w:eastAsia="en-US"/>
        </w:rPr>
        <w:t>Eva Bitzer</w:t>
      </w:r>
      <w:r>
        <w:rPr>
          <w:rFonts w:eastAsiaTheme="minorHAnsi" w:cstheme="minorBidi"/>
          <w:szCs w:val="21"/>
          <w:bdr w:val="none" w:sz="0" w:space="0" w:color="auto"/>
          <w:lang w:eastAsia="en-US"/>
        </w:rPr>
        <w:t xml:space="preserve"> </w:t>
      </w:r>
      <w:r w:rsidRPr="00C13C71">
        <w:rPr>
          <w:rFonts w:eastAsiaTheme="minorHAnsi" w:cstheme="minorBidi"/>
          <w:szCs w:val="21"/>
          <w:bdr w:val="none" w:sz="0" w:space="0" w:color="auto"/>
          <w:lang w:eastAsia="en-US"/>
        </w:rPr>
        <w:t xml:space="preserve">(Deutsche Gesellschaft für </w:t>
      </w:r>
      <w:r>
        <w:rPr>
          <w:rFonts w:eastAsiaTheme="minorHAnsi" w:cstheme="minorBidi"/>
          <w:szCs w:val="21"/>
          <w:bdr w:val="none" w:sz="0" w:space="0" w:color="auto"/>
          <w:lang w:eastAsia="en-US"/>
        </w:rPr>
        <w:t>Sozialmedizin und Prävention</w:t>
      </w:r>
      <w:r w:rsidRPr="00C13C71">
        <w:rPr>
          <w:rFonts w:eastAsiaTheme="minorHAnsi" w:cstheme="minorBidi"/>
          <w:szCs w:val="21"/>
          <w:bdr w:val="none" w:sz="0" w:space="0" w:color="auto"/>
          <w:lang w:eastAsia="en-US"/>
        </w:rPr>
        <w:t>)</w:t>
      </w:r>
    </w:p>
    <w:p w14:paraId="65AA0BFF" w14:textId="77777777" w:rsidR="00BB6A88" w:rsidRDefault="00BB6A88" w:rsidP="00C13C71">
      <w:pPr>
        <w:pStyle w:val="FactSheetStandard"/>
        <w:tabs>
          <w:tab w:val="left" w:pos="566"/>
        </w:tabs>
        <w:spacing w:before="0" w:after="0"/>
        <w:ind w:left="0"/>
        <w:jc w:val="both"/>
        <w:rPr>
          <w:rFonts w:eastAsiaTheme="minorHAnsi" w:cstheme="minorBidi"/>
          <w:szCs w:val="21"/>
          <w:bdr w:val="none" w:sz="0" w:space="0" w:color="auto"/>
          <w:lang w:eastAsia="en-US"/>
        </w:rPr>
      </w:pPr>
      <w:r>
        <w:rPr>
          <w:rFonts w:eastAsiaTheme="minorHAnsi" w:cstheme="minorBidi"/>
          <w:szCs w:val="21"/>
          <w:bdr w:val="none" w:sz="0" w:space="0" w:color="auto"/>
          <w:lang w:eastAsia="en-US"/>
        </w:rPr>
        <w:t>Pädagogische Hochschule Freiburg</w:t>
      </w:r>
    </w:p>
    <w:p w14:paraId="7C4E1B3D" w14:textId="6A4CF619" w:rsidR="00BB6A88" w:rsidRDefault="00C13C71" w:rsidP="00C13C71">
      <w:pPr>
        <w:pStyle w:val="FactSheetStandard"/>
        <w:tabs>
          <w:tab w:val="left" w:pos="566"/>
        </w:tabs>
        <w:spacing w:before="0" w:after="0"/>
        <w:ind w:left="0"/>
        <w:jc w:val="both"/>
        <w:rPr>
          <w:rFonts w:eastAsiaTheme="minorHAnsi" w:cstheme="minorBidi"/>
          <w:szCs w:val="21"/>
          <w:bdr w:val="none" w:sz="0" w:space="0" w:color="auto"/>
          <w:lang w:eastAsia="en-US"/>
        </w:rPr>
      </w:pPr>
      <w:r>
        <w:rPr>
          <w:rFonts w:eastAsiaTheme="minorHAnsi" w:cstheme="minorBidi"/>
          <w:szCs w:val="21"/>
          <w:bdr w:val="none" w:sz="0" w:space="0" w:color="auto"/>
          <w:lang w:eastAsia="en-US"/>
        </w:rPr>
        <w:t>Tel</w:t>
      </w:r>
      <w:r w:rsidR="00BB6A88">
        <w:rPr>
          <w:rFonts w:eastAsiaTheme="minorHAnsi" w:cstheme="minorBidi"/>
          <w:szCs w:val="21"/>
          <w:bdr w:val="none" w:sz="0" w:space="0" w:color="auto"/>
          <w:lang w:eastAsia="en-US"/>
        </w:rPr>
        <w:t>: +49 (0)761 682 142</w:t>
      </w:r>
    </w:p>
    <w:p w14:paraId="73FFC767" w14:textId="2FBA88E1" w:rsidR="00BB6A88" w:rsidRPr="00C13C71" w:rsidRDefault="00BB6A88" w:rsidP="00C13C71">
      <w:pPr>
        <w:pStyle w:val="FactSheetStandard"/>
        <w:tabs>
          <w:tab w:val="left" w:pos="566"/>
        </w:tabs>
        <w:spacing w:before="0" w:after="0"/>
        <w:ind w:left="0"/>
        <w:jc w:val="both"/>
        <w:rPr>
          <w:rFonts w:eastAsiaTheme="minorHAnsi" w:cstheme="minorBidi"/>
          <w:szCs w:val="21"/>
          <w:bdr w:val="none" w:sz="0" w:space="0" w:color="auto"/>
          <w:lang w:eastAsia="en-US"/>
        </w:rPr>
      </w:pPr>
      <w:r w:rsidRPr="00C13C71">
        <w:rPr>
          <w:rFonts w:eastAsiaTheme="minorHAnsi" w:cstheme="minorBidi"/>
          <w:szCs w:val="21"/>
          <w:bdr w:val="none" w:sz="0" w:space="0" w:color="auto"/>
          <w:lang w:eastAsia="en-US"/>
        </w:rPr>
        <w:t>Email: evamaria.bitzer@ph-freiburg.de</w:t>
      </w:r>
    </w:p>
    <w:p w14:paraId="6D7233E0" w14:textId="513D09D1" w:rsidR="00E31B86" w:rsidRPr="00C13C71" w:rsidRDefault="00E31B86" w:rsidP="00743340">
      <w:pPr>
        <w:pStyle w:val="FactSheetStandard"/>
        <w:tabs>
          <w:tab w:val="left" w:pos="566"/>
        </w:tabs>
        <w:spacing w:before="120" w:after="80"/>
        <w:ind w:left="0"/>
        <w:jc w:val="both"/>
        <w:rPr>
          <w:rFonts w:eastAsiaTheme="minorHAnsi" w:cstheme="minorBidi"/>
          <w:szCs w:val="21"/>
          <w:bdr w:val="none" w:sz="0" w:space="0" w:color="auto"/>
          <w:lang w:eastAsia="en-US"/>
        </w:rPr>
      </w:pPr>
    </w:p>
    <w:p w14:paraId="3EEE5419" w14:textId="7057D2EB" w:rsidR="00F323ED" w:rsidRDefault="00E31B86" w:rsidP="00C13C71">
      <w:pPr>
        <w:pStyle w:val="FactSheetStandard"/>
        <w:tabs>
          <w:tab w:val="left" w:pos="566"/>
        </w:tabs>
        <w:spacing w:before="0" w:after="0"/>
        <w:ind w:left="0"/>
      </w:pPr>
      <w:r w:rsidRPr="00C13C71">
        <w:rPr>
          <w:rFonts w:eastAsiaTheme="minorHAnsi" w:cstheme="minorBidi"/>
          <w:szCs w:val="21"/>
          <w:bdr w:val="none" w:sz="0" w:space="0" w:color="auto"/>
          <w:lang w:eastAsia="en-US"/>
        </w:rPr>
        <w:t>Corinna Sch</w:t>
      </w:r>
      <w:r w:rsidR="00F323ED">
        <w:rPr>
          <w:rFonts w:eastAsiaTheme="minorHAnsi" w:cstheme="minorBidi"/>
          <w:szCs w:val="21"/>
          <w:bdr w:val="none" w:sz="0" w:space="0" w:color="auto"/>
          <w:lang w:eastAsia="en-US"/>
        </w:rPr>
        <w:t>ae</w:t>
      </w:r>
      <w:r w:rsidRPr="00C13C71">
        <w:rPr>
          <w:rFonts w:eastAsiaTheme="minorHAnsi" w:cstheme="minorBidi"/>
          <w:szCs w:val="21"/>
          <w:bdr w:val="none" w:sz="0" w:space="0" w:color="auto"/>
          <w:lang w:eastAsia="en-US"/>
        </w:rPr>
        <w:t>fer</w:t>
      </w:r>
      <w:r w:rsidR="00C13C71">
        <w:rPr>
          <w:rFonts w:eastAsiaTheme="minorHAnsi" w:cstheme="minorBidi"/>
          <w:szCs w:val="21"/>
          <w:bdr w:val="none" w:sz="0" w:space="0" w:color="auto"/>
          <w:lang w:eastAsia="en-US"/>
        </w:rPr>
        <w:t>, M.A. (</w:t>
      </w:r>
      <w:r w:rsidR="00F323ED">
        <w:t>Deutsches Netzwerk Gesundheitskompetenz)</w:t>
      </w:r>
    </w:p>
    <w:p w14:paraId="59BCA07A" w14:textId="77777777" w:rsidR="00F323ED" w:rsidRDefault="00F323ED" w:rsidP="00C13C71">
      <w:pPr>
        <w:pStyle w:val="FactSheetStandard"/>
        <w:tabs>
          <w:tab w:val="left" w:pos="566"/>
        </w:tabs>
        <w:spacing w:before="0" w:after="0"/>
        <w:ind w:left="0"/>
      </w:pPr>
      <w:r>
        <w:t>Ärztliches Zentrum für Qualität in der Medizin</w:t>
      </w:r>
    </w:p>
    <w:p w14:paraId="1139C909" w14:textId="16AB7883" w:rsidR="00F323ED" w:rsidRDefault="002B7545" w:rsidP="00C13C71">
      <w:pPr>
        <w:pStyle w:val="FactSheetStandard"/>
        <w:tabs>
          <w:tab w:val="left" w:pos="566"/>
        </w:tabs>
        <w:spacing w:before="0" w:after="0"/>
        <w:ind w:left="0"/>
      </w:pPr>
      <w:r>
        <w:t>Tel: +49(</w:t>
      </w:r>
      <w:r w:rsidR="00F323ED">
        <w:t>0</w:t>
      </w:r>
      <w:r>
        <w:t>)</w:t>
      </w:r>
      <w:r w:rsidR="00F323ED">
        <w:t>30 4005 2501</w:t>
      </w:r>
    </w:p>
    <w:p w14:paraId="3C7E2158" w14:textId="75CAEFAE" w:rsidR="00E31B86" w:rsidRPr="005E747D" w:rsidRDefault="002B7545" w:rsidP="00C13C71">
      <w:pPr>
        <w:pStyle w:val="FactSheetStandard"/>
        <w:tabs>
          <w:tab w:val="left" w:pos="566"/>
        </w:tabs>
        <w:spacing w:before="0" w:after="0"/>
        <w:ind w:left="0"/>
        <w:rPr>
          <w:rStyle w:val="Ohne"/>
          <w:rFonts w:eastAsia="Calibri Light"/>
          <w:b/>
          <w:bCs/>
          <w:color w:val="auto"/>
          <w:sz w:val="24"/>
          <w:szCs w:val="24"/>
          <w:u w:color="C00000"/>
        </w:rPr>
      </w:pPr>
      <w:r>
        <w:t xml:space="preserve">Email: </w:t>
      </w:r>
      <w:r w:rsidR="00F323ED">
        <w:t>Schaefer@azq.de</w:t>
      </w:r>
    </w:p>
    <w:sectPr w:rsidR="00E31B86" w:rsidRPr="005E747D" w:rsidSect="00942C99">
      <w:headerReference w:type="even" r:id="rId11"/>
      <w:headerReference w:type="default" r:id="rId12"/>
      <w:footerReference w:type="even" r:id="rId13"/>
      <w:footerReference w:type="default" r:id="rId14"/>
      <w:headerReference w:type="first" r:id="rId15"/>
      <w:footerReference w:type="first" r:id="rId16"/>
      <w:pgSz w:w="11900" w:h="16840"/>
      <w:pgMar w:top="1418" w:right="1418" w:bottom="1134" w:left="1418" w:header="737" w:footer="34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03235A" w16cid:durableId="22935F5F"/>
  <w16cid:commentId w16cid:paraId="5157E712" w16cid:durableId="229360B6"/>
  <w16cid:commentId w16cid:paraId="1A13965B" w16cid:durableId="22935F62"/>
  <w16cid:commentId w16cid:paraId="0D4505E9" w16cid:durableId="2293B3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24DD7" w14:textId="77777777" w:rsidR="00B76882" w:rsidRDefault="00B76882">
      <w:pPr>
        <w:spacing w:before="0" w:after="0" w:line="240" w:lineRule="auto"/>
      </w:pPr>
      <w:r>
        <w:separator/>
      </w:r>
    </w:p>
  </w:endnote>
  <w:endnote w:type="continuationSeparator" w:id="0">
    <w:p w14:paraId="03B50146" w14:textId="77777777" w:rsidR="00B76882" w:rsidRDefault="00B768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7333C" w14:textId="77777777" w:rsidR="008515D9" w:rsidRDefault="008515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73214" w14:textId="77777777" w:rsidR="008515D9" w:rsidRDefault="008515D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55D31" w14:textId="77777777" w:rsidR="008515D9" w:rsidRDefault="008515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623AC" w14:textId="77777777" w:rsidR="00B76882" w:rsidRDefault="00B76882">
      <w:pPr>
        <w:spacing w:before="0" w:after="0" w:line="240" w:lineRule="auto"/>
      </w:pPr>
      <w:r>
        <w:separator/>
      </w:r>
    </w:p>
  </w:footnote>
  <w:footnote w:type="continuationSeparator" w:id="0">
    <w:p w14:paraId="1F1117DB" w14:textId="77777777" w:rsidR="00B76882" w:rsidRDefault="00B7688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220E3" w14:textId="77777777" w:rsidR="008515D9" w:rsidRDefault="008515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1BAF7" w14:textId="77777777" w:rsidR="008515D9" w:rsidRPr="00743340" w:rsidRDefault="008515D9" w:rsidP="00743340">
    <w:pPr>
      <w:pStyle w:val="Kopfzeile"/>
      <w:tabs>
        <w:tab w:val="clear" w:pos="9072"/>
        <w:tab w:val="right" w:pos="9044"/>
      </w:tabs>
      <w:spacing w:before="120" w:after="840"/>
      <w:jc w:val="right"/>
      <w:rPr>
        <w:lang w:val="en-US"/>
      </w:rPr>
    </w:pPr>
    <w:r>
      <w:rPr>
        <w:noProof/>
      </w:rPr>
      <mc:AlternateContent>
        <mc:Choice Requires="wps">
          <w:drawing>
            <wp:anchor distT="152400" distB="152400" distL="152400" distR="152400" simplePos="0" relativeHeight="251659264" behindDoc="1" locked="0" layoutInCell="1" allowOverlap="1" wp14:anchorId="407DF04C" wp14:editId="3A785F96">
              <wp:simplePos x="0" y="0"/>
              <wp:positionH relativeFrom="page">
                <wp:posOffset>3109937</wp:posOffset>
              </wp:positionH>
              <wp:positionV relativeFrom="page">
                <wp:posOffset>415635</wp:posOffset>
              </wp:positionV>
              <wp:extent cx="4425306" cy="360000"/>
              <wp:effectExtent l="0" t="0" r="0" b="0"/>
              <wp:wrapNone/>
              <wp:docPr id="1073741825" name="officeArt object" descr="Rechteck 13"/>
              <wp:cNvGraphicFramePr/>
              <a:graphic xmlns:a="http://schemas.openxmlformats.org/drawingml/2006/main">
                <a:graphicData uri="http://schemas.microsoft.com/office/word/2010/wordprocessingShape">
                  <wps:wsp>
                    <wps:cNvSpPr/>
                    <wps:spPr>
                      <a:xfrm>
                        <a:off x="0" y="0"/>
                        <a:ext cx="4425306" cy="360000"/>
                      </a:xfrm>
                      <a:prstGeom prst="rect">
                        <a:avLst/>
                      </a:prstGeom>
                      <a:solidFill>
                        <a:srgbClr val="434C54"/>
                      </a:solidFill>
                      <a:ln w="12700" cap="flat">
                        <a:solidFill>
                          <a:srgbClr val="434C54"/>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402209" id="officeArt object" o:spid="_x0000_s1026" alt="Rechteck 13" style="position:absolute;margin-left:244.9pt;margin-top:32.75pt;width:348.45pt;height:28.3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" fillcolor="#434c54" strokecolor="#434c54" strokeweight="1pt">
              <w10:wrap anchorx="page" anchory="page"/>
            </v:rect>
          </w:pict>
        </mc:Fallback>
      </mc:AlternateContent>
    </w:r>
    <w:r>
      <w:rPr>
        <w:noProof/>
      </w:rPr>
      <w:drawing>
        <wp:anchor distT="152400" distB="152400" distL="152400" distR="152400" simplePos="0" relativeHeight="251660288" behindDoc="1" locked="0" layoutInCell="1" allowOverlap="1" wp14:anchorId="36F7DE60" wp14:editId="5E1ADD65">
          <wp:simplePos x="0" y="0"/>
          <wp:positionH relativeFrom="page">
            <wp:posOffset>900430</wp:posOffset>
          </wp:positionH>
          <wp:positionV relativeFrom="page">
            <wp:posOffset>306069</wp:posOffset>
          </wp:positionV>
          <wp:extent cx="1752600" cy="508000"/>
          <wp:effectExtent l="0" t="0" r="0" b="0"/>
          <wp:wrapNone/>
          <wp:docPr id="1073741826" name="officeArt object" descr="public health.jpg"/>
          <wp:cNvGraphicFramePr/>
          <a:graphic xmlns:a="http://schemas.openxmlformats.org/drawingml/2006/main">
            <a:graphicData uri="http://schemas.openxmlformats.org/drawingml/2006/picture">
              <pic:pic xmlns:pic="http://schemas.openxmlformats.org/drawingml/2006/picture">
                <pic:nvPicPr>
                  <pic:cNvPr id="1073741826" name="public health.jpg" descr="public health.jpg"/>
                  <pic:cNvPicPr>
                    <a:picLocks noChangeAspect="1"/>
                  </pic:cNvPicPr>
                </pic:nvPicPr>
                <pic:blipFill>
                  <a:blip r:embed="rId1"/>
                  <a:stretch>
                    <a:fillRect/>
                  </a:stretch>
                </pic:blipFill>
                <pic:spPr>
                  <a:xfrm>
                    <a:off x="0" y="0"/>
                    <a:ext cx="1752600" cy="50800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1312" behindDoc="1" locked="0" layoutInCell="1" allowOverlap="1" wp14:anchorId="47AC4156" wp14:editId="36534B52">
              <wp:simplePos x="0" y="0"/>
              <wp:positionH relativeFrom="page">
                <wp:posOffset>3073399</wp:posOffset>
              </wp:positionH>
              <wp:positionV relativeFrom="page">
                <wp:posOffset>419734</wp:posOffset>
              </wp:positionV>
              <wp:extent cx="36002" cy="360000"/>
              <wp:effectExtent l="0" t="0" r="0" b="0"/>
              <wp:wrapNone/>
              <wp:docPr id="1073741827" name="officeArt object" descr="Rechteck 3"/>
              <wp:cNvGraphicFramePr/>
              <a:graphic xmlns:a="http://schemas.openxmlformats.org/drawingml/2006/main">
                <a:graphicData uri="http://schemas.microsoft.com/office/word/2010/wordprocessingShape">
                  <wps:wsp>
                    <wps:cNvSpPr/>
                    <wps:spPr>
                      <a:xfrm>
                        <a:off x="0" y="0"/>
                        <a:ext cx="36002" cy="360000"/>
                      </a:xfrm>
                      <a:prstGeom prst="rect">
                        <a:avLst/>
                      </a:prstGeom>
                      <a:solidFill>
                        <a:srgbClr val="C00000"/>
                      </a:solidFill>
                      <a:ln w="12700" cap="flat">
                        <a:solidFill>
                          <a:srgbClr val="C00000"/>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ABF5432" id="officeArt object" o:spid="_x0000_s1026" alt="Rechteck 3" style="position:absolute;margin-left:242pt;margin-top:33.05pt;width:2.85pt;height:28.35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" fillcolor="#c00000" strokecolor="#c00000" strokeweight="1pt">
              <w10:wrap anchorx="page" anchory="page"/>
            </v:rect>
          </w:pict>
        </mc:Fallback>
      </mc:AlternateContent>
    </w:r>
    <w:r>
      <w:rPr>
        <w:noProof/>
      </w:rPr>
      <mc:AlternateContent>
        <mc:Choice Requires="wps">
          <w:drawing>
            <wp:anchor distT="152400" distB="152400" distL="152400" distR="152400" simplePos="0" relativeHeight="251662336" behindDoc="1" locked="0" layoutInCell="1" allowOverlap="1" wp14:anchorId="347D62C7" wp14:editId="49434BE7">
              <wp:simplePos x="0" y="0"/>
              <wp:positionH relativeFrom="page">
                <wp:posOffset>-190500</wp:posOffset>
              </wp:positionH>
              <wp:positionV relativeFrom="page">
                <wp:posOffset>10328910</wp:posOffset>
              </wp:positionV>
              <wp:extent cx="7848600" cy="3933825"/>
              <wp:effectExtent l="0" t="0" r="0" b="0"/>
              <wp:wrapNone/>
              <wp:docPr id="1073741828" name="officeArt object" descr="Rechteck 2"/>
              <wp:cNvGraphicFramePr/>
              <a:graphic xmlns:a="http://schemas.openxmlformats.org/drawingml/2006/main">
                <a:graphicData uri="http://schemas.microsoft.com/office/word/2010/wordprocessingShape">
                  <wps:wsp>
                    <wps:cNvSpPr/>
                    <wps:spPr>
                      <a:xfrm>
                        <a:off x="0" y="0"/>
                        <a:ext cx="7848600" cy="3933825"/>
                      </a:xfrm>
                      <a:prstGeom prst="rect">
                        <a:avLst/>
                      </a:prstGeom>
                      <a:noFill/>
                      <a:ln w="12700" cap="flat">
                        <a:solidFill>
                          <a:srgbClr val="C00000"/>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D58AA4" id="officeArt object" o:spid="_x0000_s1026" alt="Rechteck 2" style="position:absolute;margin-left:-15pt;margin-top:813.3pt;width:618pt;height:309.75pt;z-index:-2516541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" filled="f" strokecolor="#c00000" strokeweight="1pt">
              <w10:wrap anchorx="page" anchory="page"/>
            </v:rect>
          </w:pict>
        </mc:Fallback>
      </mc:AlternateContent>
    </w:r>
    <w:proofErr w:type="spellStart"/>
    <w:r>
      <w:rPr>
        <w:lang w:val="en-US"/>
      </w:rPr>
      <w:t>Kompetenznetz</w:t>
    </w:r>
    <w:proofErr w:type="spellEnd"/>
    <w:r>
      <w:rPr>
        <w:lang w:val="en-US"/>
      </w:rPr>
      <w:t xml:space="preserve"> Public Health zu COVID-19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8781A" w14:textId="77777777" w:rsidR="008515D9" w:rsidRDefault="008515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393B"/>
    <w:multiLevelType w:val="hybridMultilevel"/>
    <w:tmpl w:val="FFFFFFFF"/>
    <w:styleLink w:val="ImportierterStil1"/>
    <w:lvl w:ilvl="0" w:tplc="AE4AC97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10740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6ADD6C">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CAAA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2615D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F8D17E">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A4CE0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629A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7A9240">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7F624D"/>
    <w:multiLevelType w:val="hybridMultilevel"/>
    <w:tmpl w:val="FFFFFFFF"/>
    <w:numStyleLink w:val="ImportierterStil2"/>
  </w:abstractNum>
  <w:abstractNum w:abstractNumId="2" w15:restartNumberingAfterBreak="0">
    <w:nsid w:val="1E8332EF"/>
    <w:multiLevelType w:val="hybridMultilevel"/>
    <w:tmpl w:val="8140DAB4"/>
    <w:lvl w:ilvl="0" w:tplc="692E9188">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3" w15:restartNumberingAfterBreak="0">
    <w:nsid w:val="2B1211D5"/>
    <w:multiLevelType w:val="hybridMultilevel"/>
    <w:tmpl w:val="FFFFFFFF"/>
    <w:numStyleLink w:val="ImportierterStil1"/>
  </w:abstractNum>
  <w:abstractNum w:abstractNumId="4" w15:restartNumberingAfterBreak="0">
    <w:nsid w:val="2F003E7C"/>
    <w:multiLevelType w:val="hybridMultilevel"/>
    <w:tmpl w:val="0F7083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57501CF"/>
    <w:multiLevelType w:val="hybridMultilevel"/>
    <w:tmpl w:val="CFBCE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1136DB"/>
    <w:multiLevelType w:val="hybridMultilevel"/>
    <w:tmpl w:val="36B07F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9D6AAC"/>
    <w:multiLevelType w:val="hybridMultilevel"/>
    <w:tmpl w:val="0F7083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F54D44"/>
    <w:multiLevelType w:val="hybridMultilevel"/>
    <w:tmpl w:val="FFFFFFFF"/>
    <w:styleLink w:val="ImportierterStil2"/>
    <w:lvl w:ilvl="0" w:tplc="CC4CFF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A68D4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98C540">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08F72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F8F52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E0085C">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E209A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D13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1C53DE">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D7C5471"/>
    <w:multiLevelType w:val="hybridMultilevel"/>
    <w:tmpl w:val="55D8ADA6"/>
    <w:lvl w:ilvl="0" w:tplc="4F2A58BA">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num w:numId="1">
    <w:abstractNumId w:val="0"/>
  </w:num>
  <w:num w:numId="2">
    <w:abstractNumId w:val="3"/>
  </w:num>
  <w:num w:numId="3">
    <w:abstractNumId w:val="8"/>
  </w:num>
  <w:num w:numId="4">
    <w:abstractNumId w:val="1"/>
  </w:num>
  <w:num w:numId="5">
    <w:abstractNumId w:val="3"/>
    <w:lvlOverride w:ilvl="0">
      <w:startOverride w:val="1"/>
      <w:lvl w:ilvl="0" w:tplc="D384EE4C">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4C2DF34">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1A41884">
        <w:start w:val="1"/>
        <w:numFmt w:val="lowerRoman"/>
        <w:lvlText w:val="%3."/>
        <w:lvlJc w:val="left"/>
        <w:pPr>
          <w:ind w:left="2135"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5BE7E66">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4BAA2B2">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94CCAC2">
        <w:start w:val="1"/>
        <w:numFmt w:val="lowerRoman"/>
        <w:lvlText w:val="%6."/>
        <w:lvlJc w:val="left"/>
        <w:pPr>
          <w:ind w:left="4295"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DB6FFC8">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A42C0FC">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18C3B4A">
        <w:start w:val="1"/>
        <w:numFmt w:val="lowerRoman"/>
        <w:lvlText w:val="%9."/>
        <w:lvlJc w:val="left"/>
        <w:pPr>
          <w:ind w:left="6455" w:hanging="2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7"/>
  </w:num>
  <w:num w:numId="7">
    <w:abstractNumId w:val="4"/>
  </w:num>
  <w:num w:numId="8">
    <w:abstractNumId w:val="9"/>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47"/>
    <w:rsid w:val="00023F52"/>
    <w:rsid w:val="00031681"/>
    <w:rsid w:val="000318A1"/>
    <w:rsid w:val="00034322"/>
    <w:rsid w:val="00035D8A"/>
    <w:rsid w:val="0005138A"/>
    <w:rsid w:val="00055EB7"/>
    <w:rsid w:val="00067C84"/>
    <w:rsid w:val="00074D11"/>
    <w:rsid w:val="000A736D"/>
    <w:rsid w:val="000A77B7"/>
    <w:rsid w:val="000B096F"/>
    <w:rsid w:val="000B16BF"/>
    <w:rsid w:val="000C3C73"/>
    <w:rsid w:val="000C5C5C"/>
    <w:rsid w:val="000D0301"/>
    <w:rsid w:val="000D5E5D"/>
    <w:rsid w:val="000D6E9C"/>
    <w:rsid w:val="000D7920"/>
    <w:rsid w:val="000E4546"/>
    <w:rsid w:val="00104B5D"/>
    <w:rsid w:val="00122BF0"/>
    <w:rsid w:val="001248F3"/>
    <w:rsid w:val="001470BA"/>
    <w:rsid w:val="00164BEA"/>
    <w:rsid w:val="00172682"/>
    <w:rsid w:val="001774CD"/>
    <w:rsid w:val="00192A6A"/>
    <w:rsid w:val="00194CE7"/>
    <w:rsid w:val="001958D2"/>
    <w:rsid w:val="001974D1"/>
    <w:rsid w:val="001B532B"/>
    <w:rsid w:val="001C5E1B"/>
    <w:rsid w:val="001C742A"/>
    <w:rsid w:val="001D0A3F"/>
    <w:rsid w:val="001D2AE3"/>
    <w:rsid w:val="001D37BB"/>
    <w:rsid w:val="001E04D8"/>
    <w:rsid w:val="001E132C"/>
    <w:rsid w:val="001F57FE"/>
    <w:rsid w:val="002005A4"/>
    <w:rsid w:val="0020775F"/>
    <w:rsid w:val="00212777"/>
    <w:rsid w:val="00220C07"/>
    <w:rsid w:val="00227689"/>
    <w:rsid w:val="00262F76"/>
    <w:rsid w:val="00264D55"/>
    <w:rsid w:val="00270CF4"/>
    <w:rsid w:val="00271DB5"/>
    <w:rsid w:val="00276859"/>
    <w:rsid w:val="00282115"/>
    <w:rsid w:val="002B074B"/>
    <w:rsid w:val="002B7545"/>
    <w:rsid w:val="002C66C6"/>
    <w:rsid w:val="002C6DFA"/>
    <w:rsid w:val="002E7698"/>
    <w:rsid w:val="002F4EDB"/>
    <w:rsid w:val="002F5655"/>
    <w:rsid w:val="00300AD9"/>
    <w:rsid w:val="003052C8"/>
    <w:rsid w:val="00321BF7"/>
    <w:rsid w:val="00330429"/>
    <w:rsid w:val="00345DF9"/>
    <w:rsid w:val="003547FB"/>
    <w:rsid w:val="003611B2"/>
    <w:rsid w:val="003611E7"/>
    <w:rsid w:val="00375DD9"/>
    <w:rsid w:val="00380D29"/>
    <w:rsid w:val="00381DD3"/>
    <w:rsid w:val="00382B3B"/>
    <w:rsid w:val="00394F3B"/>
    <w:rsid w:val="003954C4"/>
    <w:rsid w:val="003C3F29"/>
    <w:rsid w:val="003C4629"/>
    <w:rsid w:val="003C5E23"/>
    <w:rsid w:val="003D0400"/>
    <w:rsid w:val="003F0C52"/>
    <w:rsid w:val="003F3272"/>
    <w:rsid w:val="003F35FE"/>
    <w:rsid w:val="003F47A9"/>
    <w:rsid w:val="00407E9B"/>
    <w:rsid w:val="00417279"/>
    <w:rsid w:val="00431645"/>
    <w:rsid w:val="004331B6"/>
    <w:rsid w:val="00440088"/>
    <w:rsid w:val="00442740"/>
    <w:rsid w:val="00457EFA"/>
    <w:rsid w:val="00465433"/>
    <w:rsid w:val="004741EB"/>
    <w:rsid w:val="0048651A"/>
    <w:rsid w:val="00487519"/>
    <w:rsid w:val="0049700D"/>
    <w:rsid w:val="004A5674"/>
    <w:rsid w:val="004A65C0"/>
    <w:rsid w:val="004C486E"/>
    <w:rsid w:val="004C747A"/>
    <w:rsid w:val="004E112E"/>
    <w:rsid w:val="004F5645"/>
    <w:rsid w:val="00506570"/>
    <w:rsid w:val="00507010"/>
    <w:rsid w:val="005244DD"/>
    <w:rsid w:val="00533376"/>
    <w:rsid w:val="00536197"/>
    <w:rsid w:val="005433FF"/>
    <w:rsid w:val="005476E2"/>
    <w:rsid w:val="005572F0"/>
    <w:rsid w:val="0057758C"/>
    <w:rsid w:val="00582ED6"/>
    <w:rsid w:val="00585602"/>
    <w:rsid w:val="005B00F3"/>
    <w:rsid w:val="005B1871"/>
    <w:rsid w:val="005C0188"/>
    <w:rsid w:val="005C73F1"/>
    <w:rsid w:val="005D17C0"/>
    <w:rsid w:val="005D5209"/>
    <w:rsid w:val="005D6B23"/>
    <w:rsid w:val="005E1DB2"/>
    <w:rsid w:val="005E2991"/>
    <w:rsid w:val="005E747D"/>
    <w:rsid w:val="005F04FF"/>
    <w:rsid w:val="005F74C8"/>
    <w:rsid w:val="00612F32"/>
    <w:rsid w:val="006168F5"/>
    <w:rsid w:val="00622AC9"/>
    <w:rsid w:val="0062437E"/>
    <w:rsid w:val="00633219"/>
    <w:rsid w:val="00636630"/>
    <w:rsid w:val="00637D95"/>
    <w:rsid w:val="00640E95"/>
    <w:rsid w:val="00650344"/>
    <w:rsid w:val="00670D18"/>
    <w:rsid w:val="00673744"/>
    <w:rsid w:val="006961DB"/>
    <w:rsid w:val="006A16B6"/>
    <w:rsid w:val="006B4950"/>
    <w:rsid w:val="006C5433"/>
    <w:rsid w:val="006D06CF"/>
    <w:rsid w:val="006D7416"/>
    <w:rsid w:val="007023CC"/>
    <w:rsid w:val="00703F60"/>
    <w:rsid w:val="007137A9"/>
    <w:rsid w:val="0071560B"/>
    <w:rsid w:val="00720388"/>
    <w:rsid w:val="007416AC"/>
    <w:rsid w:val="00743340"/>
    <w:rsid w:val="00751A1B"/>
    <w:rsid w:val="00766878"/>
    <w:rsid w:val="0077428D"/>
    <w:rsid w:val="007753D8"/>
    <w:rsid w:val="00794F40"/>
    <w:rsid w:val="00796335"/>
    <w:rsid w:val="007A419F"/>
    <w:rsid w:val="007B5CFF"/>
    <w:rsid w:val="007C41CB"/>
    <w:rsid w:val="007D1129"/>
    <w:rsid w:val="007D1562"/>
    <w:rsid w:val="007D1BA1"/>
    <w:rsid w:val="007E1876"/>
    <w:rsid w:val="007E4877"/>
    <w:rsid w:val="007E5ED6"/>
    <w:rsid w:val="007F0A20"/>
    <w:rsid w:val="008011F3"/>
    <w:rsid w:val="00802F59"/>
    <w:rsid w:val="0080722C"/>
    <w:rsid w:val="00824BB2"/>
    <w:rsid w:val="00833E53"/>
    <w:rsid w:val="008515D9"/>
    <w:rsid w:val="00860FC0"/>
    <w:rsid w:val="00865575"/>
    <w:rsid w:val="008803CA"/>
    <w:rsid w:val="0088551F"/>
    <w:rsid w:val="008A1813"/>
    <w:rsid w:val="008A52B2"/>
    <w:rsid w:val="008B0ED7"/>
    <w:rsid w:val="008D020E"/>
    <w:rsid w:val="008D5D70"/>
    <w:rsid w:val="008E7712"/>
    <w:rsid w:val="008F24A3"/>
    <w:rsid w:val="008F3AA5"/>
    <w:rsid w:val="008F7080"/>
    <w:rsid w:val="009015F1"/>
    <w:rsid w:val="00904367"/>
    <w:rsid w:val="009066EB"/>
    <w:rsid w:val="00913DFF"/>
    <w:rsid w:val="00913FBF"/>
    <w:rsid w:val="00921EA3"/>
    <w:rsid w:val="00923668"/>
    <w:rsid w:val="00926250"/>
    <w:rsid w:val="00927B64"/>
    <w:rsid w:val="00936CA3"/>
    <w:rsid w:val="00940D32"/>
    <w:rsid w:val="00942C99"/>
    <w:rsid w:val="00942D15"/>
    <w:rsid w:val="00942D47"/>
    <w:rsid w:val="00942DB5"/>
    <w:rsid w:val="00966DEF"/>
    <w:rsid w:val="00986DE8"/>
    <w:rsid w:val="009951C1"/>
    <w:rsid w:val="009A1AD2"/>
    <w:rsid w:val="009C2E52"/>
    <w:rsid w:val="009D3B00"/>
    <w:rsid w:val="00A118D4"/>
    <w:rsid w:val="00A1421E"/>
    <w:rsid w:val="00A26734"/>
    <w:rsid w:val="00A26E42"/>
    <w:rsid w:val="00A35D31"/>
    <w:rsid w:val="00A44297"/>
    <w:rsid w:val="00A51A65"/>
    <w:rsid w:val="00A600B3"/>
    <w:rsid w:val="00A704AD"/>
    <w:rsid w:val="00A75840"/>
    <w:rsid w:val="00A812BD"/>
    <w:rsid w:val="00A96A94"/>
    <w:rsid w:val="00AA02AB"/>
    <w:rsid w:val="00AB600E"/>
    <w:rsid w:val="00AC307A"/>
    <w:rsid w:val="00AC5881"/>
    <w:rsid w:val="00AC6DD8"/>
    <w:rsid w:val="00AD6AC5"/>
    <w:rsid w:val="00AD6CE3"/>
    <w:rsid w:val="00AE061A"/>
    <w:rsid w:val="00AE08C8"/>
    <w:rsid w:val="00AE4094"/>
    <w:rsid w:val="00AF51CB"/>
    <w:rsid w:val="00AF6344"/>
    <w:rsid w:val="00B05778"/>
    <w:rsid w:val="00B2001F"/>
    <w:rsid w:val="00B25C8C"/>
    <w:rsid w:val="00B40D5E"/>
    <w:rsid w:val="00B46F91"/>
    <w:rsid w:val="00B54E6F"/>
    <w:rsid w:val="00B56B81"/>
    <w:rsid w:val="00B56CF7"/>
    <w:rsid w:val="00B727B7"/>
    <w:rsid w:val="00B76882"/>
    <w:rsid w:val="00B77D3B"/>
    <w:rsid w:val="00B81B03"/>
    <w:rsid w:val="00B97172"/>
    <w:rsid w:val="00BA2D99"/>
    <w:rsid w:val="00BB0675"/>
    <w:rsid w:val="00BB6A88"/>
    <w:rsid w:val="00BD03B4"/>
    <w:rsid w:val="00BD0A89"/>
    <w:rsid w:val="00BD23B3"/>
    <w:rsid w:val="00BD61D8"/>
    <w:rsid w:val="00BE1624"/>
    <w:rsid w:val="00BE37CD"/>
    <w:rsid w:val="00BF52E0"/>
    <w:rsid w:val="00C009E8"/>
    <w:rsid w:val="00C05A92"/>
    <w:rsid w:val="00C13C71"/>
    <w:rsid w:val="00C15A3C"/>
    <w:rsid w:val="00C23703"/>
    <w:rsid w:val="00C309A2"/>
    <w:rsid w:val="00C31D48"/>
    <w:rsid w:val="00C31FD7"/>
    <w:rsid w:val="00C6012D"/>
    <w:rsid w:val="00C667AD"/>
    <w:rsid w:val="00C7206F"/>
    <w:rsid w:val="00C75E1A"/>
    <w:rsid w:val="00C804E2"/>
    <w:rsid w:val="00C85B0D"/>
    <w:rsid w:val="00C87404"/>
    <w:rsid w:val="00C97C01"/>
    <w:rsid w:val="00CA15F6"/>
    <w:rsid w:val="00CA6EA0"/>
    <w:rsid w:val="00CB2013"/>
    <w:rsid w:val="00CB4D3B"/>
    <w:rsid w:val="00CD7D25"/>
    <w:rsid w:val="00CF2A6D"/>
    <w:rsid w:val="00CF3E08"/>
    <w:rsid w:val="00D044C8"/>
    <w:rsid w:val="00D11F2E"/>
    <w:rsid w:val="00D26E1A"/>
    <w:rsid w:val="00D43AB0"/>
    <w:rsid w:val="00D64165"/>
    <w:rsid w:val="00D645A5"/>
    <w:rsid w:val="00D64668"/>
    <w:rsid w:val="00D7398A"/>
    <w:rsid w:val="00D7408C"/>
    <w:rsid w:val="00D75885"/>
    <w:rsid w:val="00D873BD"/>
    <w:rsid w:val="00DA6752"/>
    <w:rsid w:val="00DB4F82"/>
    <w:rsid w:val="00DC19D8"/>
    <w:rsid w:val="00DC280C"/>
    <w:rsid w:val="00DC5015"/>
    <w:rsid w:val="00DE3ADF"/>
    <w:rsid w:val="00DF442A"/>
    <w:rsid w:val="00E1100B"/>
    <w:rsid w:val="00E215BA"/>
    <w:rsid w:val="00E24347"/>
    <w:rsid w:val="00E252DC"/>
    <w:rsid w:val="00E31B86"/>
    <w:rsid w:val="00E34AF8"/>
    <w:rsid w:val="00E3506A"/>
    <w:rsid w:val="00E36887"/>
    <w:rsid w:val="00E85877"/>
    <w:rsid w:val="00E914A6"/>
    <w:rsid w:val="00EA0BEC"/>
    <w:rsid w:val="00EA1E71"/>
    <w:rsid w:val="00EA4D5D"/>
    <w:rsid w:val="00EB5E9F"/>
    <w:rsid w:val="00EB77FE"/>
    <w:rsid w:val="00EB784F"/>
    <w:rsid w:val="00ED5645"/>
    <w:rsid w:val="00EE184C"/>
    <w:rsid w:val="00EE1959"/>
    <w:rsid w:val="00EE5B75"/>
    <w:rsid w:val="00EF4CCB"/>
    <w:rsid w:val="00F10FA0"/>
    <w:rsid w:val="00F120D8"/>
    <w:rsid w:val="00F14D96"/>
    <w:rsid w:val="00F31203"/>
    <w:rsid w:val="00F323ED"/>
    <w:rsid w:val="00F37FE8"/>
    <w:rsid w:val="00F42B3C"/>
    <w:rsid w:val="00F467DF"/>
    <w:rsid w:val="00F5766E"/>
    <w:rsid w:val="00F82C6B"/>
    <w:rsid w:val="00FB5FCF"/>
    <w:rsid w:val="00FC59A5"/>
    <w:rsid w:val="00FF3157"/>
    <w:rsid w:val="00FF47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99127"/>
  <w15:docId w15:val="{8440B6B2-3732-4184-AC1E-04AA3CCE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80" w:after="120" w:line="259" w:lineRule="auto"/>
      <w:ind w:left="425"/>
    </w:pPr>
    <w:rPr>
      <w:rFonts w:ascii="Calibri Light" w:eastAsia="Calibri Light" w:hAnsi="Calibri Light" w:cs="Calibri Light"/>
      <w:color w:val="000000"/>
      <w:sz w:val="24"/>
      <w:szCs w:val="24"/>
      <w:u w:color="000000"/>
    </w:rPr>
  </w:style>
  <w:style w:type="paragraph" w:styleId="berschrift1">
    <w:name w:val="heading 1"/>
    <w:next w:val="Standard"/>
    <w:uiPriority w:val="9"/>
    <w:qFormat/>
    <w:pPr>
      <w:shd w:val="clear" w:color="auto" w:fill="FFFFFF"/>
      <w:spacing w:before="360" w:after="80" w:line="259" w:lineRule="auto"/>
      <w:ind w:left="425"/>
      <w:outlineLvl w:val="0"/>
    </w:pPr>
    <w:rPr>
      <w:rFonts w:ascii="Calibri Light" w:eastAsia="Calibri Light" w:hAnsi="Calibri Light" w:cs="Calibri Light"/>
      <w:b/>
      <w:bCs/>
      <w:color w:val="C00000"/>
      <w:sz w:val="36"/>
      <w:szCs w:val="36"/>
      <w:u w:color="C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center" w:pos="4536"/>
        <w:tab w:val="right" w:pos="9072"/>
      </w:tabs>
      <w:spacing w:before="80" w:after="120" w:line="259" w:lineRule="auto"/>
      <w:ind w:left="425"/>
    </w:pPr>
    <w:rPr>
      <w:rFonts w:ascii="Calibri Light" w:eastAsia="Calibri Light" w:hAnsi="Calibri Light" w:cs="Calibri Light"/>
      <w:color w:val="FFFFFF"/>
      <w:sz w:val="32"/>
      <w:szCs w:val="32"/>
      <w:u w:color="FFFFFF"/>
    </w:rPr>
  </w:style>
  <w:style w:type="paragraph" w:styleId="Fuzeile">
    <w:name w:val="footer"/>
    <w:pPr>
      <w:tabs>
        <w:tab w:val="center" w:pos="4536"/>
        <w:tab w:val="right" w:pos="9072"/>
      </w:tabs>
      <w:spacing w:before="80" w:after="80" w:line="259" w:lineRule="auto"/>
      <w:ind w:left="425"/>
    </w:pPr>
    <w:rPr>
      <w:rFonts w:ascii="Calibri Light" w:eastAsia="Calibri Light" w:hAnsi="Calibri Light" w:cs="Calibri Light"/>
      <w:color w:val="000000"/>
      <w:sz w:val="22"/>
      <w:szCs w:val="22"/>
      <w:u w:color="000000"/>
    </w:rPr>
  </w:style>
  <w:style w:type="character" w:customStyle="1" w:styleId="Ohne">
    <w:name w:val="Ohne"/>
  </w:style>
  <w:style w:type="character" w:customStyle="1" w:styleId="Hyperlink0">
    <w:name w:val="Hyperlink.0"/>
    <w:basedOn w:val="Ohne"/>
    <w:rPr>
      <w:color w:val="0563C1"/>
      <w:sz w:val="18"/>
      <w:szCs w:val="18"/>
      <w:u w:val="none" w:color="0563C1"/>
    </w:rPr>
  </w:style>
  <w:style w:type="paragraph" w:styleId="Titel">
    <w:name w:val="Title"/>
    <w:next w:val="Standard"/>
    <w:uiPriority w:val="10"/>
    <w:qFormat/>
    <w:pPr>
      <w:spacing w:before="120" w:after="120" w:line="259" w:lineRule="auto"/>
      <w:ind w:left="425"/>
    </w:pPr>
    <w:rPr>
      <w:rFonts w:ascii="Calibri Light" w:eastAsia="Calibri Light" w:hAnsi="Calibri Light" w:cs="Calibri Light"/>
      <w:b/>
      <w:bCs/>
      <w:color w:val="000000"/>
      <w:spacing w:val="-10"/>
      <w:kern w:val="28"/>
      <w:sz w:val="52"/>
      <w:szCs w:val="52"/>
      <w:u w:color="000000"/>
    </w:rPr>
  </w:style>
  <w:style w:type="paragraph" w:styleId="Untertitel">
    <w:name w:val="Subtitle"/>
    <w:next w:val="Standard"/>
    <w:uiPriority w:val="11"/>
    <w:qFormat/>
    <w:pPr>
      <w:spacing w:before="80" w:after="240" w:line="259" w:lineRule="auto"/>
      <w:ind w:left="425"/>
    </w:pPr>
    <w:rPr>
      <w:rFonts w:ascii="Calibri Light" w:eastAsia="Calibri Light" w:hAnsi="Calibri Light" w:cs="Calibri Light"/>
      <w:color w:val="5A5A5A"/>
      <w:spacing w:val="15"/>
      <w:sz w:val="24"/>
      <w:szCs w:val="24"/>
      <w:u w:color="5A5A5A"/>
    </w:rPr>
  </w:style>
  <w:style w:type="paragraph" w:customStyle="1" w:styleId="FactSheetStandard">
    <w:name w:val="Fact Sheet Standard"/>
    <w:pPr>
      <w:spacing w:before="80" w:after="120" w:line="259" w:lineRule="auto"/>
      <w:ind w:left="425"/>
    </w:pPr>
    <w:rPr>
      <w:rFonts w:ascii="Calibri" w:eastAsia="Calibri" w:hAnsi="Calibri" w:cs="Calibri"/>
      <w:color w:val="000000"/>
      <w:sz w:val="22"/>
      <w:szCs w:val="22"/>
      <w:u w:color="000000"/>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paragraph" w:customStyle="1" w:styleId="Disclaimer">
    <w:name w:val="Disclaimer"/>
    <w:pPr>
      <w:pBdr>
        <w:top w:val="single" w:sz="4" w:space="0" w:color="F2F2F2"/>
        <w:left w:val="single" w:sz="4" w:space="0" w:color="F2F2F2"/>
        <w:bottom w:val="single" w:sz="4" w:space="0" w:color="F2F2F2"/>
        <w:right w:val="single" w:sz="4" w:space="0" w:color="F2F2F2"/>
      </w:pBdr>
      <w:shd w:val="clear" w:color="auto" w:fill="F2F2F2"/>
      <w:spacing w:before="80" w:after="120" w:line="259" w:lineRule="auto"/>
      <w:ind w:left="425"/>
    </w:pPr>
    <w:rPr>
      <w:rFonts w:ascii="Calibri Light" w:eastAsia="Calibri Light" w:hAnsi="Calibri Light" w:cs="Calibri Light"/>
      <w:color w:val="000000"/>
      <w:sz w:val="24"/>
      <w:szCs w:val="24"/>
      <w:u w:color="000000"/>
    </w:rPr>
  </w:style>
  <w:style w:type="character" w:styleId="Kommentarzeichen">
    <w:name w:val="annotation reference"/>
    <w:basedOn w:val="Absatz-Standardschriftart"/>
    <w:uiPriority w:val="99"/>
    <w:semiHidden/>
    <w:unhideWhenUsed/>
    <w:rsid w:val="00A44297"/>
    <w:rPr>
      <w:sz w:val="16"/>
      <w:szCs w:val="16"/>
    </w:rPr>
  </w:style>
  <w:style w:type="paragraph" w:styleId="Kommentartext">
    <w:name w:val="annotation text"/>
    <w:basedOn w:val="Standard"/>
    <w:link w:val="KommentartextZchn"/>
    <w:uiPriority w:val="99"/>
    <w:unhideWhenUsed/>
    <w:rsid w:val="00A44297"/>
    <w:pPr>
      <w:spacing w:line="240" w:lineRule="auto"/>
    </w:pPr>
    <w:rPr>
      <w:sz w:val="20"/>
      <w:szCs w:val="20"/>
    </w:rPr>
  </w:style>
  <w:style w:type="character" w:customStyle="1" w:styleId="KommentartextZchn">
    <w:name w:val="Kommentartext Zchn"/>
    <w:basedOn w:val="Absatz-Standardschriftart"/>
    <w:link w:val="Kommentartext"/>
    <w:uiPriority w:val="99"/>
    <w:rsid w:val="00A44297"/>
    <w:rPr>
      <w:rFonts w:ascii="Calibri Light" w:eastAsia="Calibri Light" w:hAnsi="Calibri Light" w:cs="Calibri Light"/>
      <w:color w:val="000000"/>
      <w:u w:color="000000"/>
    </w:rPr>
  </w:style>
  <w:style w:type="paragraph" w:styleId="Kommentarthema">
    <w:name w:val="annotation subject"/>
    <w:basedOn w:val="Kommentartext"/>
    <w:next w:val="Kommentartext"/>
    <w:link w:val="KommentarthemaZchn"/>
    <w:uiPriority w:val="99"/>
    <w:semiHidden/>
    <w:unhideWhenUsed/>
    <w:rsid w:val="00A44297"/>
    <w:rPr>
      <w:b/>
      <w:bCs/>
    </w:rPr>
  </w:style>
  <w:style w:type="character" w:customStyle="1" w:styleId="KommentarthemaZchn">
    <w:name w:val="Kommentarthema Zchn"/>
    <w:basedOn w:val="KommentartextZchn"/>
    <w:link w:val="Kommentarthema"/>
    <w:uiPriority w:val="99"/>
    <w:semiHidden/>
    <w:rsid w:val="00A44297"/>
    <w:rPr>
      <w:rFonts w:ascii="Calibri Light" w:eastAsia="Calibri Light" w:hAnsi="Calibri Light" w:cs="Calibri Light"/>
      <w:b/>
      <w:bCs/>
      <w:color w:val="000000"/>
      <w:u w:color="000000"/>
    </w:rPr>
  </w:style>
  <w:style w:type="paragraph" w:styleId="Sprechblasentext">
    <w:name w:val="Balloon Text"/>
    <w:basedOn w:val="Standard"/>
    <w:link w:val="SprechblasentextZchn"/>
    <w:uiPriority w:val="99"/>
    <w:semiHidden/>
    <w:unhideWhenUsed/>
    <w:rsid w:val="00A44297"/>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4297"/>
    <w:rPr>
      <w:rFonts w:ascii="Segoe UI" w:eastAsia="Calibri Light" w:hAnsi="Segoe UI" w:cs="Segoe UI"/>
      <w:color w:val="000000"/>
      <w:sz w:val="18"/>
      <w:szCs w:val="18"/>
      <w:u w:color="000000"/>
    </w:rPr>
  </w:style>
  <w:style w:type="paragraph" w:styleId="NurText">
    <w:name w:val="Plain Text"/>
    <w:basedOn w:val="Standard"/>
    <w:link w:val="NurTextZchn"/>
    <w:uiPriority w:val="99"/>
    <w:unhideWhenUsed/>
    <w:rsid w:val="00BD03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0"/>
    </w:pPr>
    <w:rPr>
      <w:rFonts w:ascii="Calibri" w:eastAsiaTheme="minorHAnsi" w:hAnsi="Calibri" w:cstheme="minorBidi"/>
      <w:color w:val="auto"/>
      <w:sz w:val="22"/>
      <w:szCs w:val="21"/>
      <w:bdr w:val="none" w:sz="0" w:space="0" w:color="auto"/>
      <w:lang w:eastAsia="en-US"/>
    </w:rPr>
  </w:style>
  <w:style w:type="character" w:customStyle="1" w:styleId="NurTextZchn">
    <w:name w:val="Nur Text Zchn"/>
    <w:basedOn w:val="Absatz-Standardschriftart"/>
    <w:link w:val="NurText"/>
    <w:uiPriority w:val="99"/>
    <w:rsid w:val="00BD03B4"/>
    <w:rPr>
      <w:rFonts w:ascii="Calibri" w:eastAsiaTheme="minorHAnsi" w:hAnsi="Calibri" w:cstheme="minorBidi"/>
      <w:sz w:val="22"/>
      <w:szCs w:val="21"/>
      <w:bdr w:val="none" w:sz="0" w:space="0" w:color="auto"/>
      <w:lang w:eastAsia="en-US"/>
    </w:rPr>
  </w:style>
  <w:style w:type="character" w:customStyle="1" w:styleId="NichtaufgelsteErwhnung1">
    <w:name w:val="Nicht aufgelöste Erwähnung1"/>
    <w:basedOn w:val="Absatz-Standardschriftart"/>
    <w:uiPriority w:val="99"/>
    <w:semiHidden/>
    <w:unhideWhenUsed/>
    <w:rsid w:val="00926250"/>
    <w:rPr>
      <w:color w:val="605E5C"/>
      <w:shd w:val="clear" w:color="auto" w:fill="E1DFDD"/>
    </w:rPr>
  </w:style>
  <w:style w:type="paragraph" w:styleId="berarbeitung">
    <w:name w:val="Revision"/>
    <w:hidden/>
    <w:uiPriority w:val="99"/>
    <w:semiHidden/>
    <w:rsid w:val="00CF3E0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Light" w:eastAsia="Calibri Light" w:hAnsi="Calibri Light" w:cs="Calibri Light"/>
      <w:color w:val="000000"/>
      <w:sz w:val="24"/>
      <w:szCs w:val="24"/>
      <w:u w:color="000000"/>
    </w:rPr>
  </w:style>
  <w:style w:type="character" w:styleId="BesuchterLink">
    <w:name w:val="FollowedHyperlink"/>
    <w:basedOn w:val="Absatz-Standardschriftart"/>
    <w:uiPriority w:val="99"/>
    <w:semiHidden/>
    <w:unhideWhenUsed/>
    <w:rsid w:val="00AC307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973866">
      <w:bodyDiv w:val="1"/>
      <w:marLeft w:val="0"/>
      <w:marRight w:val="0"/>
      <w:marTop w:val="0"/>
      <w:marBottom w:val="0"/>
      <w:divBdr>
        <w:top w:val="none" w:sz="0" w:space="0" w:color="auto"/>
        <w:left w:val="none" w:sz="0" w:space="0" w:color="auto"/>
        <w:bottom w:val="none" w:sz="0" w:space="0" w:color="auto"/>
        <w:right w:val="none" w:sz="0" w:space="0" w:color="auto"/>
      </w:divBdr>
    </w:div>
    <w:div w:id="1100762970">
      <w:bodyDiv w:val="1"/>
      <w:marLeft w:val="0"/>
      <w:marRight w:val="0"/>
      <w:marTop w:val="0"/>
      <w:marBottom w:val="0"/>
      <w:divBdr>
        <w:top w:val="none" w:sz="0" w:space="0" w:color="auto"/>
        <w:left w:val="none" w:sz="0" w:space="0" w:color="auto"/>
        <w:bottom w:val="none" w:sz="0" w:space="0" w:color="auto"/>
        <w:right w:val="none" w:sz="0" w:space="0" w:color="auto"/>
      </w:divBdr>
    </w:div>
    <w:div w:id="1120495363">
      <w:bodyDiv w:val="1"/>
      <w:marLeft w:val="0"/>
      <w:marRight w:val="0"/>
      <w:marTop w:val="0"/>
      <w:marBottom w:val="0"/>
      <w:divBdr>
        <w:top w:val="none" w:sz="0" w:space="0" w:color="auto"/>
        <w:left w:val="none" w:sz="0" w:space="0" w:color="auto"/>
        <w:bottom w:val="none" w:sz="0" w:space="0" w:color="auto"/>
        <w:right w:val="none" w:sz="0" w:space="0" w:color="auto"/>
      </w:divBdr>
    </w:div>
    <w:div w:id="1318652589">
      <w:bodyDiv w:val="1"/>
      <w:marLeft w:val="0"/>
      <w:marRight w:val="0"/>
      <w:marTop w:val="0"/>
      <w:marBottom w:val="0"/>
      <w:divBdr>
        <w:top w:val="none" w:sz="0" w:space="0" w:color="auto"/>
        <w:left w:val="none" w:sz="0" w:space="0" w:color="auto"/>
        <w:bottom w:val="none" w:sz="0" w:space="0" w:color="auto"/>
        <w:right w:val="none" w:sz="0" w:space="0" w:color="auto"/>
      </w:divBdr>
    </w:div>
    <w:div w:id="1449080344">
      <w:bodyDiv w:val="1"/>
      <w:marLeft w:val="0"/>
      <w:marRight w:val="0"/>
      <w:marTop w:val="0"/>
      <w:marBottom w:val="0"/>
      <w:divBdr>
        <w:top w:val="none" w:sz="0" w:space="0" w:color="auto"/>
        <w:left w:val="none" w:sz="0" w:space="0" w:color="auto"/>
        <w:bottom w:val="none" w:sz="0" w:space="0" w:color="auto"/>
        <w:right w:val="none" w:sz="0" w:space="0" w:color="auto"/>
      </w:divBdr>
    </w:div>
    <w:div w:id="1859000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covid19.de/images/2020/Stellungnahmen_PDF/Stellungnahme_Fachgesellschaften_aus_dem_Kompetenznetz_Public_Health_zu_COVID-1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ublic-health-covid19.de/ergebnisse"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public-health-covid19.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Calibri Light"/>
        <a:ea typeface="Calibri Light"/>
        <a:cs typeface="Calibri Light"/>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AE2CF-0389-49EA-806F-AFEC6322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5016</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BIPS</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Gerhardus</dc:creator>
  <cp:lastModifiedBy>Windows-Benutzer</cp:lastModifiedBy>
  <cp:revision>3</cp:revision>
  <cp:lastPrinted>2020-06-18T08:03:00Z</cp:lastPrinted>
  <dcterms:created xsi:type="dcterms:W3CDTF">2020-06-18T08:23:00Z</dcterms:created>
  <dcterms:modified xsi:type="dcterms:W3CDTF">2020-06-19T08:49:00Z</dcterms:modified>
</cp:coreProperties>
</file>